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222A" w14:textId="77777777" w:rsidR="00D60376" w:rsidRDefault="000154D9" w:rsidP="00E52CB3">
      <w:pPr>
        <w:jc w:val="center"/>
        <w:rPr>
          <w:rFonts w:ascii="Tahoma" w:hAnsi="Tahoma" w:cs="Tahoma"/>
          <w:b/>
          <w:bCs/>
          <w:color w:val="404040" w:themeColor="text1" w:themeTint="BF"/>
          <w:u w:val="single"/>
        </w:rPr>
      </w:pPr>
      <w:r>
        <w:rPr>
          <w:rFonts w:ascii="Tahoma" w:hAnsi="Tahoma" w:cs="Tahoma"/>
          <w:b/>
          <w:bCs/>
          <w:color w:val="404040" w:themeColor="text1" w:themeTint="BF"/>
          <w:u w:val="single"/>
        </w:rPr>
        <w:t xml:space="preserve">9ª edición del </w:t>
      </w:r>
      <w:r w:rsidR="00D60376" w:rsidRPr="00D60376">
        <w:rPr>
          <w:rFonts w:ascii="Tahoma" w:hAnsi="Tahoma" w:cs="Tahoma"/>
          <w:b/>
          <w:bCs/>
          <w:color w:val="404040" w:themeColor="text1" w:themeTint="BF"/>
          <w:u w:val="single"/>
        </w:rPr>
        <w:t xml:space="preserve">Encuentro empresarial </w:t>
      </w:r>
      <w:r w:rsidR="00E52CB3">
        <w:rPr>
          <w:rFonts w:ascii="Tahoma" w:hAnsi="Tahoma" w:cs="Tahoma"/>
          <w:b/>
          <w:bCs/>
          <w:color w:val="404040" w:themeColor="text1" w:themeTint="BF"/>
          <w:u w:val="single"/>
        </w:rPr>
        <w:t>de referencia en sostenibilidad en España</w:t>
      </w:r>
    </w:p>
    <w:p w14:paraId="11554BB3" w14:textId="77777777" w:rsidR="00D60376" w:rsidRPr="00D60376" w:rsidRDefault="00D60376" w:rsidP="00D60376">
      <w:pPr>
        <w:rPr>
          <w:rFonts w:ascii="Tahoma" w:hAnsi="Tahoma" w:cs="Tahoma"/>
          <w:b/>
          <w:bCs/>
          <w:color w:val="404040" w:themeColor="text1" w:themeTint="BF"/>
          <w:u w:val="single"/>
        </w:rPr>
      </w:pPr>
    </w:p>
    <w:p w14:paraId="1045CC7A" w14:textId="77777777" w:rsidR="003075AE" w:rsidRDefault="00E52CB3" w:rsidP="00AB755D">
      <w:pPr>
        <w:ind w:left="-142" w:right="-143"/>
        <w:jc w:val="center"/>
        <w:rPr>
          <w:rFonts w:ascii="Tahoma" w:hAnsi="Tahoma" w:cs="Tahoma"/>
          <w:color w:val="246FB6"/>
          <w:sz w:val="40"/>
          <w:szCs w:val="38"/>
        </w:rPr>
      </w:pPr>
      <w:r w:rsidRPr="003075AE">
        <w:rPr>
          <w:rFonts w:ascii="Tahoma" w:hAnsi="Tahoma" w:cs="Tahoma"/>
          <w:color w:val="246FB6"/>
          <w:sz w:val="40"/>
          <w:szCs w:val="38"/>
        </w:rPr>
        <w:t xml:space="preserve">‘ESG Spain 2021 – Corporate Sustainability Forum’ </w:t>
      </w:r>
      <w:r w:rsidR="003075AE" w:rsidRPr="003075AE">
        <w:rPr>
          <w:rFonts w:ascii="Tahoma" w:hAnsi="Tahoma" w:cs="Tahoma"/>
          <w:color w:val="246FB6"/>
          <w:sz w:val="40"/>
          <w:szCs w:val="38"/>
        </w:rPr>
        <w:t xml:space="preserve">de Forética </w:t>
      </w:r>
      <w:r w:rsidR="003075AE">
        <w:rPr>
          <w:rFonts w:ascii="Tahoma" w:hAnsi="Tahoma" w:cs="Tahoma"/>
          <w:color w:val="246FB6"/>
          <w:sz w:val="40"/>
          <w:szCs w:val="38"/>
        </w:rPr>
        <w:t>presenta</w:t>
      </w:r>
      <w:r w:rsidR="003075AE" w:rsidRPr="003075AE">
        <w:rPr>
          <w:rFonts w:ascii="Tahoma" w:hAnsi="Tahoma" w:cs="Tahoma"/>
          <w:color w:val="246FB6"/>
          <w:sz w:val="40"/>
          <w:szCs w:val="38"/>
        </w:rPr>
        <w:t xml:space="preserve"> las claves para acelerar </w:t>
      </w:r>
      <w:r w:rsidR="003075AE">
        <w:rPr>
          <w:rFonts w:ascii="Tahoma" w:hAnsi="Tahoma" w:cs="Tahoma"/>
          <w:color w:val="246FB6"/>
          <w:sz w:val="40"/>
          <w:szCs w:val="38"/>
        </w:rPr>
        <w:t>la</w:t>
      </w:r>
      <w:r w:rsidR="003075AE" w:rsidRPr="003075AE">
        <w:rPr>
          <w:rFonts w:ascii="Tahoma" w:hAnsi="Tahoma" w:cs="Tahoma"/>
          <w:color w:val="246FB6"/>
          <w:sz w:val="40"/>
          <w:szCs w:val="38"/>
        </w:rPr>
        <w:t xml:space="preserve"> transformación empresarial que potencie </w:t>
      </w:r>
      <w:r w:rsidR="003075AE">
        <w:rPr>
          <w:rFonts w:ascii="Tahoma" w:hAnsi="Tahoma" w:cs="Tahoma"/>
          <w:color w:val="246FB6"/>
          <w:sz w:val="40"/>
          <w:szCs w:val="38"/>
        </w:rPr>
        <w:t>una</w:t>
      </w:r>
      <w:r w:rsidR="003075AE" w:rsidRPr="003075AE">
        <w:rPr>
          <w:rFonts w:ascii="Tahoma" w:hAnsi="Tahoma" w:cs="Tahoma"/>
          <w:color w:val="246FB6"/>
          <w:sz w:val="40"/>
          <w:szCs w:val="38"/>
        </w:rPr>
        <w:t xml:space="preserve"> recuperación sostenible, verde e inclusiva</w:t>
      </w:r>
    </w:p>
    <w:p w14:paraId="60C20B82" w14:textId="77777777" w:rsidR="00AB755D" w:rsidRPr="00A042A9" w:rsidRDefault="00AB755D" w:rsidP="00AB755D">
      <w:pPr>
        <w:ind w:left="-142" w:right="-143"/>
        <w:jc w:val="center"/>
        <w:rPr>
          <w:rFonts w:ascii="Tahoma" w:hAnsi="Tahoma" w:cs="Tahoma"/>
          <w:color w:val="246FB6"/>
          <w:sz w:val="36"/>
          <w:szCs w:val="36"/>
        </w:rPr>
      </w:pPr>
    </w:p>
    <w:p w14:paraId="0F4053FE" w14:textId="77777777" w:rsidR="00AB755D" w:rsidRPr="00AB755D" w:rsidRDefault="00AB755D" w:rsidP="00AB755D">
      <w:pPr>
        <w:pStyle w:val="ListParagraph"/>
        <w:numPr>
          <w:ilvl w:val="0"/>
          <w:numId w:val="2"/>
        </w:numPr>
        <w:tabs>
          <w:tab w:val="left" w:pos="8931"/>
        </w:tabs>
        <w:spacing w:after="0" w:line="240" w:lineRule="auto"/>
        <w:ind w:left="426" w:hanging="426"/>
        <w:jc w:val="both"/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</w:pPr>
      <w:r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La 9ª edición de ‘ESG Spain 2021 – Corporate Sustainability Forum’ </w:t>
      </w:r>
      <w:r w:rsidR="00D63A59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aborda</w:t>
      </w:r>
      <w:r w:rsidR="00213F9B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la importancia</w:t>
      </w:r>
      <w:r w:rsidR="008A69E9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para las empresas</w:t>
      </w:r>
      <w:r w:rsidR="00213F9B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de aumentar la ambición en sostenibilidad</w:t>
      </w:r>
      <w:r w:rsidR="003075AE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y acelerar la acción</w:t>
      </w:r>
      <w:r w:rsidR="008A69E9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, que les permita </w:t>
      </w:r>
      <w:r w:rsidR="003075AE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potenciar una recuperación sostenible, verde e inclusiva tras la crisis</w:t>
      </w:r>
      <w:r w:rsidR="008A69E9">
        <w:rPr>
          <w:rFonts w:ascii="Tahoma" w:hAnsi="Tahoma" w:cs="Tahoma"/>
          <w:color w:val="595959" w:themeColor="text1" w:themeTint="A6"/>
        </w:rPr>
        <w:t xml:space="preserve"> COVID-19</w:t>
      </w:r>
    </w:p>
    <w:p w14:paraId="31E301FA" w14:textId="77777777" w:rsidR="00AC2AE4" w:rsidRPr="00AC2AE4" w:rsidRDefault="00AC2AE4" w:rsidP="00AC2AE4">
      <w:pPr>
        <w:pStyle w:val="ListParagraph"/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</w:pPr>
    </w:p>
    <w:p w14:paraId="6CCFB154" w14:textId="77777777" w:rsidR="003075AE" w:rsidRDefault="00213F9B" w:rsidP="00AC2AE4">
      <w:pPr>
        <w:pStyle w:val="ListParagraph"/>
        <w:numPr>
          <w:ilvl w:val="0"/>
          <w:numId w:val="2"/>
        </w:numPr>
        <w:tabs>
          <w:tab w:val="left" w:pos="8931"/>
        </w:tabs>
        <w:spacing w:after="0" w:line="240" w:lineRule="auto"/>
        <w:ind w:left="426" w:hanging="426"/>
        <w:jc w:val="both"/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</w:pPr>
      <w:r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En el encuentro </w:t>
      </w:r>
      <w:r w:rsidR="003075AE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–cuyo Comité de Honor preside Su Majestad el Rey Felipe VI-, han intervenido Carme Artigas, Secretaria de Estado de Digitalización e Inteligencia Artificial</w:t>
      </w:r>
      <w:r w:rsidR="00AC2AE4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, y</w:t>
      </w:r>
      <w:r w:rsidR="003075AE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Rodrigo Buenaventura, Presidente de la Comisión Nacional del Mercado de V</w:t>
      </w:r>
      <w:r w:rsidR="00AC2AE4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alores (CNMV),</w:t>
      </w:r>
      <w:r w:rsidR="003075AE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así como destacados líderes internacionales como </w:t>
      </w:r>
      <w:proofErr w:type="spellStart"/>
      <w:r w:rsidR="003075AE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Michele</w:t>
      </w:r>
      <w:proofErr w:type="spellEnd"/>
      <w:r w:rsidR="003075AE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</w:t>
      </w:r>
      <w:proofErr w:type="spellStart"/>
      <w:r w:rsidR="003075AE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Wucker</w:t>
      </w:r>
      <w:proofErr w:type="spellEnd"/>
      <w:r w:rsidR="003075AE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, </w:t>
      </w:r>
      <w:r w:rsidR="00DC2AE4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una de las expertas más influyentes en materia de gestión de riesgos</w:t>
      </w:r>
      <w:r w:rsidR="00AC2AE4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 ESG</w:t>
      </w:r>
      <w:r w:rsidR="00DC2AE4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, </w:t>
      </w:r>
      <w:r w:rsidR="00AC2AE4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 xml:space="preserve">o la directora del Consejo Empresarial Mundial para el Desarrollo Sostenible (WBCSD), Diane </w:t>
      </w:r>
      <w:proofErr w:type="spellStart"/>
      <w:r w:rsidR="00AC2AE4" w:rsidRPr="00AC2AE4"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Holdorf</w:t>
      </w:r>
      <w:proofErr w:type="spellEnd"/>
    </w:p>
    <w:p w14:paraId="76D2D7BA" w14:textId="77777777" w:rsidR="00AB755D" w:rsidRPr="00AB755D" w:rsidRDefault="00AB755D" w:rsidP="00AB755D">
      <w:pPr>
        <w:pStyle w:val="ListParagraph"/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</w:pPr>
    </w:p>
    <w:p w14:paraId="11AAF049" w14:textId="77777777" w:rsidR="00AB755D" w:rsidRPr="00AB755D" w:rsidRDefault="00AB755D" w:rsidP="00AB755D">
      <w:pPr>
        <w:pStyle w:val="ListParagraph"/>
        <w:numPr>
          <w:ilvl w:val="0"/>
          <w:numId w:val="2"/>
        </w:numPr>
        <w:tabs>
          <w:tab w:val="left" w:pos="8931"/>
        </w:tabs>
        <w:spacing w:after="0" w:line="240" w:lineRule="auto"/>
        <w:ind w:left="426" w:hanging="426"/>
        <w:jc w:val="both"/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</w:pPr>
      <w:r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  <w:t>‘ESG Spain 2021 – Corporate Sustainability Forum’ se consolida como el encuentro empresarial de referencia en materia de sostenibilidad (ambiental, social y de buen gobierno), con más de 1.800 asistentes</w:t>
      </w:r>
    </w:p>
    <w:p w14:paraId="65D0E1C8" w14:textId="77777777" w:rsidR="00AC2AE4" w:rsidRPr="00AC2AE4" w:rsidRDefault="00AC2AE4" w:rsidP="00AC2AE4">
      <w:pPr>
        <w:pStyle w:val="ListParagraph"/>
        <w:rPr>
          <w:rFonts w:ascii="Tahoma" w:hAnsi="Tahoma" w:cs="Tahoma"/>
          <w:bCs/>
          <w:color w:val="9AACA4"/>
          <w14:textFill>
            <w14:solidFill>
              <w14:srgbClr w14:val="9AACA4">
                <w14:lumMod w14:val="50000"/>
              </w14:srgbClr>
            </w14:solidFill>
          </w14:textFill>
        </w:rPr>
      </w:pPr>
    </w:p>
    <w:p w14:paraId="19729784" w14:textId="77777777" w:rsidR="006D648F" w:rsidRPr="006D648F" w:rsidRDefault="003163DF" w:rsidP="006D648F">
      <w:pPr>
        <w:jc w:val="both"/>
        <w:rPr>
          <w:rFonts w:ascii="Tahoma" w:hAnsi="Tahoma" w:cs="Tahoma"/>
          <w:b/>
          <w:color w:val="246FB6"/>
        </w:rPr>
      </w:pPr>
      <w:r w:rsidRPr="006D648F">
        <w:rPr>
          <w:rFonts w:ascii="Tahoma" w:hAnsi="Tahoma" w:cs="Tahoma"/>
          <w:b/>
          <w:color w:val="246FB6"/>
        </w:rPr>
        <w:t xml:space="preserve">Madrid, </w:t>
      </w:r>
      <w:r w:rsidR="00213F9B">
        <w:rPr>
          <w:rFonts w:ascii="Tahoma" w:hAnsi="Tahoma" w:cs="Tahoma"/>
          <w:b/>
          <w:color w:val="246FB6"/>
        </w:rPr>
        <w:t>29</w:t>
      </w:r>
      <w:r w:rsidR="00EA5DC4">
        <w:rPr>
          <w:rFonts w:ascii="Tahoma" w:hAnsi="Tahoma" w:cs="Tahoma"/>
          <w:b/>
          <w:color w:val="246FB6"/>
        </w:rPr>
        <w:t xml:space="preserve"> de </w:t>
      </w:r>
      <w:r w:rsidR="001961B3">
        <w:rPr>
          <w:rFonts w:ascii="Tahoma" w:hAnsi="Tahoma" w:cs="Tahoma"/>
          <w:b/>
          <w:color w:val="246FB6"/>
        </w:rPr>
        <w:t>septiembre</w:t>
      </w:r>
      <w:r w:rsidR="00EA5DC4">
        <w:rPr>
          <w:rFonts w:ascii="Tahoma" w:hAnsi="Tahoma" w:cs="Tahoma"/>
          <w:b/>
          <w:color w:val="246FB6"/>
        </w:rPr>
        <w:t xml:space="preserve"> de 2021.-</w:t>
      </w:r>
      <w:r w:rsidRPr="006D648F">
        <w:rPr>
          <w:rFonts w:ascii="Tahoma" w:hAnsi="Tahoma" w:cs="Tahoma"/>
          <w:b/>
          <w:color w:val="246FB6"/>
        </w:rPr>
        <w:t xml:space="preserve"> </w:t>
      </w:r>
      <w:r w:rsidR="006D648F" w:rsidRPr="006D648F">
        <w:rPr>
          <w:rFonts w:ascii="Tahoma" w:hAnsi="Tahoma" w:cs="Tahoma"/>
          <w:b/>
          <w:color w:val="246FB6"/>
        </w:rPr>
        <w:t>NOTA DE PRENSA</w:t>
      </w:r>
    </w:p>
    <w:p w14:paraId="5C2B5EF8" w14:textId="77777777" w:rsidR="006D648F" w:rsidRDefault="006D648F" w:rsidP="006D648F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06E73CE5" w14:textId="77777777" w:rsidR="0007145B" w:rsidRDefault="00F56723" w:rsidP="0007145B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hyperlink r:id="rId8" w:history="1">
        <w:r w:rsidR="00BB3A7B" w:rsidRPr="00470690">
          <w:rPr>
            <w:rStyle w:val="Hyperlink"/>
            <w:rFonts w:ascii="Tahoma" w:hAnsi="Tahoma" w:cs="Tahoma"/>
            <w:sz w:val="20"/>
            <w:szCs w:val="20"/>
          </w:rPr>
          <w:t>'</w:t>
        </w:r>
        <w:r w:rsidR="00BB3A7B">
          <w:rPr>
            <w:rStyle w:val="Hyperlink"/>
            <w:rFonts w:ascii="Tahoma" w:hAnsi="Tahoma" w:cs="Tahoma"/>
            <w:sz w:val="20"/>
            <w:szCs w:val="20"/>
          </w:rPr>
          <w:t>E</w:t>
        </w:r>
        <w:r w:rsidR="00BB3A7B" w:rsidRPr="0007339B">
          <w:rPr>
            <w:rStyle w:val="Hyperlink"/>
            <w:rFonts w:ascii="Tahoma" w:hAnsi="Tahoma" w:cs="Tahoma"/>
            <w:sz w:val="20"/>
            <w:szCs w:val="20"/>
          </w:rPr>
          <w:t>SG Spain 2021: Corporate Sustainability Forum'</w:t>
        </w:r>
      </w:hyperlink>
      <w:r w:rsidR="003075A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organizado por </w:t>
      </w:r>
      <w:hyperlink r:id="rId9" w:history="1">
        <w:r w:rsidR="003075AE" w:rsidRPr="00DC2AE4">
          <w:rPr>
            <w:rStyle w:val="Hyperlink"/>
            <w:rFonts w:ascii="Tahoma" w:hAnsi="Tahoma" w:cs="Tahoma"/>
            <w:sz w:val="20"/>
            <w:szCs w:val="20"/>
          </w:rPr>
          <w:t>Forética</w:t>
        </w:r>
      </w:hyperlink>
      <w:r w:rsidR="003075AE">
        <w:rPr>
          <w:rFonts w:ascii="Tahoma" w:hAnsi="Tahoma" w:cs="Tahoma"/>
          <w:color w:val="767171" w:themeColor="background2" w:themeShade="80"/>
          <w:sz w:val="20"/>
          <w:szCs w:val="20"/>
        </w:rPr>
        <w:t>, ha celebrado</w:t>
      </w:r>
      <w:r w:rsidR="00BB3A7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hoy su </w:t>
      </w:r>
      <w:r w:rsidR="0085342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9ª edición, </w:t>
      </w:r>
      <w:r w:rsidR="00853421" w:rsidRPr="00853421">
        <w:rPr>
          <w:rFonts w:ascii="Tahoma" w:hAnsi="Tahoma" w:cs="Tahoma"/>
          <w:color w:val="767171" w:themeColor="background2" w:themeShade="80"/>
          <w:sz w:val="20"/>
          <w:szCs w:val="20"/>
        </w:rPr>
        <w:t>consolidándose como el encuentro empresarial de referencia en materia de sostenibilidad (ambiental, social y de b</w:t>
      </w:r>
      <w:r w:rsidR="00853421">
        <w:rPr>
          <w:rFonts w:ascii="Tahoma" w:hAnsi="Tahoma" w:cs="Tahoma"/>
          <w:color w:val="767171" w:themeColor="background2" w:themeShade="80"/>
          <w:sz w:val="20"/>
          <w:szCs w:val="20"/>
        </w:rPr>
        <w:t>uen gobierno) en España, con más de 1.800 asistentes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</w:t>
      </w:r>
      <w:r w:rsidR="002A372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En </w:t>
      </w:r>
      <w:r w:rsidR="00A042A9">
        <w:rPr>
          <w:rFonts w:ascii="Tahoma" w:hAnsi="Tahoma" w:cs="Tahoma"/>
          <w:color w:val="767171" w:themeColor="background2" w:themeShade="80"/>
          <w:sz w:val="20"/>
          <w:szCs w:val="20"/>
        </w:rPr>
        <w:t>este</w:t>
      </w:r>
      <w:r w:rsidR="002A372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foro</w:t>
      </w:r>
      <w:r w:rsidR="00A042A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los </w:t>
      </w:r>
      <w:hyperlink r:id="rId10" w:history="1">
        <w:r w:rsidR="00A042A9">
          <w:rPr>
            <w:rStyle w:val="Hyperlink"/>
            <w:rFonts w:ascii="Tahoma" w:hAnsi="Tahoma" w:cs="Tahoma"/>
            <w:sz w:val="20"/>
            <w:szCs w:val="20"/>
          </w:rPr>
          <w:t>más de 20 ponentes</w:t>
        </w:r>
      </w:hyperlink>
      <w:r w:rsidR="00A042A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2A372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A042A9">
        <w:rPr>
          <w:rFonts w:ascii="Tahoma" w:hAnsi="Tahoma" w:cs="Tahoma"/>
          <w:color w:val="767171" w:themeColor="background2" w:themeShade="80"/>
          <w:sz w:val="20"/>
          <w:szCs w:val="20"/>
        </w:rPr>
        <w:t>han destacado</w:t>
      </w:r>
      <w:r w:rsidR="002A372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2A3724" w:rsidRPr="001C688A">
        <w:rPr>
          <w:rFonts w:ascii="Tahoma" w:hAnsi="Tahoma" w:cs="Tahoma"/>
          <w:color w:val="767171" w:themeColor="background2" w:themeShade="80"/>
          <w:sz w:val="20"/>
          <w:szCs w:val="20"/>
        </w:rPr>
        <w:t>la importancia de</w:t>
      </w:r>
      <w:r w:rsidR="002A372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2A3724" w:rsidRPr="008A69E9">
        <w:rPr>
          <w:rFonts w:ascii="Tahoma" w:hAnsi="Tahoma" w:cs="Tahoma"/>
          <w:b/>
          <w:color w:val="002060"/>
          <w:sz w:val="20"/>
          <w:szCs w:val="20"/>
        </w:rPr>
        <w:t>acelerar la acción empresarial en materia de sostenibilidad</w:t>
      </w:r>
      <w:r w:rsidR="002A3724" w:rsidRPr="00A042A9">
        <w:rPr>
          <w:rFonts w:ascii="Tahoma" w:hAnsi="Tahoma" w:cs="Tahoma"/>
          <w:b/>
          <w:color w:val="002060"/>
          <w:sz w:val="20"/>
          <w:szCs w:val="20"/>
        </w:rPr>
        <w:t>, desde la máxima ambición</w:t>
      </w:r>
      <w:r w:rsidR="002A372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que permita dar respuesta a los importantes retos que enfrentamos en el contexto de la transformación</w:t>
      </w:r>
      <w:r w:rsidR="00A042A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y reconstrucción post COVID-19, abordando 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>las tendencias nacionales e internacion</w:t>
      </w:r>
      <w:r w:rsidR="00A042A9">
        <w:rPr>
          <w:rFonts w:ascii="Tahoma" w:hAnsi="Tahoma" w:cs="Tahoma"/>
          <w:color w:val="767171" w:themeColor="background2" w:themeShade="80"/>
          <w:sz w:val="20"/>
          <w:szCs w:val="20"/>
        </w:rPr>
        <w:t>ales clave desde el ángulo ESG</w:t>
      </w:r>
      <w:r w:rsidR="002A372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</w:t>
      </w:r>
    </w:p>
    <w:p w14:paraId="7017C6C6" w14:textId="77777777" w:rsidR="0007145B" w:rsidRDefault="0007145B" w:rsidP="0007145B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5B3192DD" w14:textId="77777777" w:rsidR="0007145B" w:rsidRDefault="0007145B" w:rsidP="0007145B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En el encuentro han intervenido Carme Artigas, </w:t>
      </w:r>
      <w:r w:rsidRPr="00C9534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Secretaria de Estado de Digitalización e Inteligencia Artificial - </w:t>
      </w:r>
      <w:r w:rsidRPr="00C95341">
        <w:rPr>
          <w:rFonts w:ascii="Tahoma" w:hAnsi="Tahoma" w:cs="Tahoma"/>
          <w:b/>
          <w:color w:val="002060"/>
          <w:sz w:val="20"/>
          <w:szCs w:val="20"/>
        </w:rPr>
        <w:t>Vicepresidencia P</w:t>
      </w:r>
      <w:r>
        <w:rPr>
          <w:rFonts w:ascii="Tahoma" w:hAnsi="Tahoma" w:cs="Tahoma"/>
          <w:b/>
          <w:color w:val="002060"/>
          <w:sz w:val="20"/>
          <w:szCs w:val="20"/>
        </w:rPr>
        <w:t>rimera y Ministerio de Asun</w:t>
      </w:r>
      <w:r w:rsidRPr="00C95341">
        <w:rPr>
          <w:rFonts w:ascii="Tahoma" w:hAnsi="Tahoma" w:cs="Tahoma"/>
          <w:b/>
          <w:color w:val="002060"/>
          <w:sz w:val="20"/>
          <w:szCs w:val="20"/>
        </w:rPr>
        <w:t>tos Económicos y Transformación Digital</w:t>
      </w:r>
      <w:r w:rsidR="004173ED">
        <w:rPr>
          <w:rFonts w:ascii="Tahoma" w:hAnsi="Tahoma" w:cs="Tahoma"/>
          <w:color w:val="767171" w:themeColor="background2" w:themeShade="80"/>
          <w:sz w:val="20"/>
          <w:szCs w:val="20"/>
        </w:rPr>
        <w:t>;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Rodrigo Buenaventura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</w:t>
      </w:r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Presidente de la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 Comisión Nacional del Mercado de Valores (CNMV</w:t>
      </w:r>
      <w:r w:rsidRPr="008A7A1D">
        <w:rPr>
          <w:rFonts w:ascii="Tahoma" w:hAnsi="Tahoma" w:cs="Tahoma"/>
          <w:b/>
          <w:color w:val="002060"/>
          <w:sz w:val="20"/>
          <w:szCs w:val="20"/>
        </w:rPr>
        <w:t>)</w:t>
      </w:r>
      <w:r w:rsidR="004173ED">
        <w:rPr>
          <w:rFonts w:ascii="Tahoma" w:hAnsi="Tahoma" w:cs="Tahoma"/>
          <w:color w:val="767171" w:themeColor="background2" w:themeShade="80"/>
          <w:sz w:val="20"/>
          <w:szCs w:val="20"/>
        </w:rPr>
        <w:t>;</w:t>
      </w:r>
      <w:r w:rsidR="004173ED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4173ED" w:rsidRPr="004173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Antonio </w:t>
      </w:r>
      <w:proofErr w:type="spellStart"/>
      <w:r w:rsidR="004173ED" w:rsidRPr="004173ED">
        <w:rPr>
          <w:rFonts w:ascii="Tahoma" w:hAnsi="Tahoma" w:cs="Tahoma"/>
          <w:color w:val="767171" w:themeColor="background2" w:themeShade="80"/>
          <w:sz w:val="20"/>
          <w:szCs w:val="20"/>
        </w:rPr>
        <w:t>Garamendi</w:t>
      </w:r>
      <w:proofErr w:type="spellEnd"/>
      <w:r w:rsidR="004173ED" w:rsidRPr="004173ED">
        <w:rPr>
          <w:rFonts w:ascii="Tahoma" w:hAnsi="Tahoma" w:cs="Tahoma"/>
          <w:color w:val="767171" w:themeColor="background2" w:themeShade="80"/>
          <w:sz w:val="20"/>
          <w:szCs w:val="20"/>
        </w:rPr>
        <w:t>, Presidente de la</w:t>
      </w:r>
      <w:r w:rsidR="004173ED">
        <w:rPr>
          <w:rFonts w:ascii="Tahoma" w:hAnsi="Tahoma" w:cs="Tahoma"/>
          <w:b/>
          <w:color w:val="002060"/>
          <w:sz w:val="20"/>
          <w:szCs w:val="20"/>
        </w:rPr>
        <w:t xml:space="preserve"> Confederación Española de Organizaciones Empresariales (CEOE)</w:t>
      </w:r>
      <w:r w:rsidR="004173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y </w:t>
      </w:r>
      <w:r w:rsidR="004173ED" w:rsidRPr="004173ED">
        <w:rPr>
          <w:rFonts w:ascii="Tahoma" w:hAnsi="Tahoma" w:cs="Tahoma"/>
          <w:color w:val="767171" w:themeColor="background2" w:themeShade="80"/>
          <w:sz w:val="20"/>
          <w:szCs w:val="20"/>
        </w:rPr>
        <w:t>José</w:t>
      </w:r>
      <w:r w:rsidR="00A15E37" w:rsidRPr="004173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4173ED" w:rsidRPr="004173ED">
        <w:rPr>
          <w:rFonts w:ascii="Tahoma" w:hAnsi="Tahoma" w:cs="Tahoma"/>
          <w:color w:val="767171" w:themeColor="background2" w:themeShade="80"/>
          <w:sz w:val="20"/>
          <w:szCs w:val="20"/>
        </w:rPr>
        <w:t>Luis Bonet, Presidente de la</w:t>
      </w:r>
      <w:r w:rsidR="004173ED">
        <w:rPr>
          <w:rFonts w:ascii="Tahoma" w:hAnsi="Tahoma" w:cs="Tahoma"/>
          <w:b/>
          <w:color w:val="002060"/>
          <w:sz w:val="20"/>
          <w:szCs w:val="20"/>
        </w:rPr>
        <w:t xml:space="preserve"> Cámara de España</w:t>
      </w:r>
      <w:r w:rsidR="004173ED">
        <w:rPr>
          <w:rFonts w:ascii="Tahoma" w:hAnsi="Tahoma" w:cs="Tahoma"/>
          <w:color w:val="767171" w:themeColor="background2" w:themeShade="80"/>
          <w:sz w:val="20"/>
          <w:szCs w:val="20"/>
        </w:rPr>
        <w:t>.</w:t>
      </w:r>
    </w:p>
    <w:p w14:paraId="17DC08B8" w14:textId="77777777" w:rsidR="00DC2AE4" w:rsidRDefault="00DC2AE4" w:rsidP="0007145B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6F474BEA" w14:textId="77777777" w:rsidR="002E1DE4" w:rsidRDefault="008A69E9" w:rsidP="0007145B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>
        <w:rPr>
          <w:rFonts w:ascii="Tahoma" w:hAnsi="Tahoma" w:cs="Tahoma"/>
          <w:color w:val="767171" w:themeColor="background2" w:themeShade="80"/>
          <w:sz w:val="20"/>
          <w:szCs w:val="20"/>
        </w:rPr>
        <w:t>El evento ha contado también con la intervención de</w:t>
      </w:r>
      <w:r w:rsidR="0007145B" w:rsidRPr="001961B3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líderes de opinión internacionales, destacados por su contribución a la sostenibilidad 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empresarial, como </w:t>
      </w:r>
      <w:proofErr w:type="spellStart"/>
      <w:r w:rsidR="0007145B" w:rsidRPr="008F0336">
        <w:rPr>
          <w:rFonts w:ascii="Tahoma" w:hAnsi="Tahoma" w:cs="Tahoma"/>
          <w:b/>
          <w:color w:val="002060"/>
          <w:sz w:val="20"/>
          <w:szCs w:val="20"/>
        </w:rPr>
        <w:t>Michele</w:t>
      </w:r>
      <w:proofErr w:type="spellEnd"/>
      <w:r w:rsidR="0007145B" w:rsidRPr="008F0336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="0007145B" w:rsidRPr="008F0336">
        <w:rPr>
          <w:rFonts w:ascii="Tahoma" w:hAnsi="Tahoma" w:cs="Tahoma"/>
          <w:b/>
          <w:color w:val="002060"/>
          <w:sz w:val="20"/>
          <w:szCs w:val="20"/>
        </w:rPr>
        <w:t>Wucker</w:t>
      </w:r>
      <w:proofErr w:type="spellEnd"/>
      <w:r w:rsidR="0007145B" w:rsidRPr="001961B3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una de las expertas 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lastRenderedPageBreak/>
        <w:t xml:space="preserve">más influyentes en materia de gestión e identificación de riesgos, </w:t>
      </w:r>
      <w:r w:rsidR="0007145B" w:rsidRPr="008F0336">
        <w:rPr>
          <w:rFonts w:ascii="Tahoma" w:hAnsi="Tahoma" w:cs="Tahoma"/>
          <w:b/>
          <w:color w:val="002060"/>
          <w:sz w:val="20"/>
          <w:szCs w:val="20"/>
        </w:rPr>
        <w:t>autora de la teoría del ‘Rinoceronte gris’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En el ámbito internacional, una de las tendencias fundamentales en materia de sostenibilidad este año es la </w:t>
      </w:r>
      <w:r w:rsidR="0007145B" w:rsidRPr="00585A73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hoja de ruta </w:t>
      </w:r>
      <w:hyperlink r:id="rId11" w:history="1">
        <w:r w:rsidR="0007145B" w:rsidRPr="00CD4E97">
          <w:rPr>
            <w:rStyle w:val="Hyperlink"/>
            <w:rFonts w:ascii="Tahoma" w:hAnsi="Tahoma" w:cs="Tahoma"/>
            <w:sz w:val="20"/>
            <w:szCs w:val="20"/>
          </w:rPr>
          <w:t>‘Visión 2050’</w:t>
        </w:r>
      </w:hyperlink>
      <w:r w:rsidR="0007145B" w:rsidRPr="00585A73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lanzada a nivel global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por el </w:t>
      </w:r>
      <w:r w:rsidR="0007145B" w:rsidRPr="008A7A1D">
        <w:rPr>
          <w:rFonts w:ascii="Tahoma" w:hAnsi="Tahoma" w:cs="Tahoma"/>
          <w:b/>
          <w:color w:val="002060"/>
          <w:sz w:val="20"/>
          <w:szCs w:val="20"/>
        </w:rPr>
        <w:t>World Business Council for Sustainable Development (WBCSD)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con el objetivo de </w:t>
      </w:r>
      <w:r w:rsidR="0007145B" w:rsidRPr="00585A73">
        <w:rPr>
          <w:rFonts w:ascii="Tahoma" w:hAnsi="Tahoma" w:cs="Tahoma"/>
          <w:color w:val="767171" w:themeColor="background2" w:themeShade="80"/>
          <w:sz w:val="20"/>
          <w:szCs w:val="20"/>
        </w:rPr>
        <w:t>guiar a las empresas en el desarrollo de acciones que conformen las transformaciones sistémicas necesa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>rias para lograr que más de 9.000</w:t>
      </w:r>
      <w:r w:rsidR="0007145B" w:rsidRPr="00585A73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millones de personas vivan dignamente, de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>ntro de los límites planetarios, que ha sido presentada por</w:t>
      </w:r>
      <w:r w:rsidR="0007145B" w:rsidRPr="00585A73">
        <w:t xml:space="preserve"> </w:t>
      </w:r>
      <w:r w:rsidR="0007145B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Diane </w:t>
      </w:r>
      <w:proofErr w:type="spellStart"/>
      <w:r w:rsidR="0007145B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Holdorf</w:t>
      </w:r>
      <w:proofErr w:type="spellEnd"/>
      <w:r w:rsidR="0007145B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Managing Director de </w:t>
      </w:r>
      <w:proofErr w:type="spellStart"/>
      <w:r w:rsidR="0007145B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Food</w:t>
      </w:r>
      <w:proofErr w:type="spellEnd"/>
      <w:r w:rsidR="0007145B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and Nature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de WBCSD. </w:t>
      </w:r>
    </w:p>
    <w:p w14:paraId="1D383E61" w14:textId="77777777" w:rsidR="00853421" w:rsidRDefault="00853421" w:rsidP="00DD31C7">
      <w:pPr>
        <w:pStyle w:val="Default"/>
        <w:tabs>
          <w:tab w:val="left" w:pos="8931"/>
        </w:tabs>
        <w:ind w:right="-1"/>
        <w:jc w:val="both"/>
      </w:pPr>
    </w:p>
    <w:p w14:paraId="11BDD826" w14:textId="77777777" w:rsidR="000063BF" w:rsidRPr="00DC2AE4" w:rsidRDefault="00754303" w:rsidP="00DC2AE4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 w:rsidRPr="00E306ED">
        <w:rPr>
          <w:rFonts w:ascii="Tahoma" w:hAnsi="Tahoma" w:cs="Tahoma"/>
          <w:b/>
          <w:color w:val="002060"/>
          <w:sz w:val="20"/>
          <w:szCs w:val="20"/>
        </w:rPr>
        <w:t>Raúl Gri</w:t>
      </w:r>
      <w:r w:rsidR="00DC2AE4">
        <w:rPr>
          <w:rFonts w:ascii="Tahoma" w:hAnsi="Tahoma" w:cs="Tahoma"/>
          <w:b/>
          <w:color w:val="002060"/>
          <w:sz w:val="20"/>
          <w:szCs w:val="20"/>
        </w:rPr>
        <w:t xml:space="preserve">jalba, Presidente de Forética y </w:t>
      </w:r>
      <w:r w:rsidRPr="00E306ED">
        <w:rPr>
          <w:rFonts w:ascii="Tahoma" w:hAnsi="Tahoma" w:cs="Tahoma"/>
          <w:b/>
          <w:color w:val="002060"/>
          <w:sz w:val="20"/>
          <w:szCs w:val="20"/>
        </w:rPr>
        <w:t>Presidente de ManpowerGroup en España, Portugal, Grecia e Israel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ha abordado el momento de la trasformación empresarial y se ha referido a</w:t>
      </w:r>
      <w:r w:rsidR="009A70B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la reciente constitución del </w:t>
      </w:r>
      <w:hyperlink r:id="rId12" w:history="1">
        <w:r w:rsidR="009A70B9" w:rsidRPr="00F2646F">
          <w:rPr>
            <w:rStyle w:val="Hyperlink"/>
            <w:rFonts w:ascii="Tahoma" w:hAnsi="Tahoma" w:cs="Tahoma"/>
            <w:b/>
            <w:sz w:val="20"/>
            <w:szCs w:val="20"/>
          </w:rPr>
          <w:t>Consejo Empresarial Español para el Desarrollo Sostenible</w:t>
        </w:r>
      </w:hyperlink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liderado por Forética y</w:t>
      </w:r>
      <w:r w:rsidR="009A70B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compuesto por </w:t>
      </w:r>
      <w:r w:rsidR="00AC2AE4">
        <w:rPr>
          <w:rFonts w:ascii="Tahoma" w:hAnsi="Tahoma" w:cs="Tahoma"/>
          <w:color w:val="767171" w:themeColor="background2" w:themeShade="80"/>
          <w:sz w:val="20"/>
          <w:szCs w:val="20"/>
        </w:rPr>
        <w:t>los</w:t>
      </w:r>
      <w:r w:rsidR="009A70B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Presidentes y Consejeros Delegados de las empresas socias promotoras de Forética. </w:t>
      </w:r>
      <w:r w:rsidR="008A69E9">
        <w:rPr>
          <w:rFonts w:ascii="Tahoma" w:hAnsi="Tahoma" w:cs="Tahoma"/>
          <w:color w:val="767171" w:themeColor="background2" w:themeShade="80"/>
          <w:sz w:val="20"/>
          <w:szCs w:val="20"/>
        </w:rPr>
        <w:t>La</w:t>
      </w:r>
      <w:r w:rsidR="0051496B" w:rsidRPr="00F018DA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acción y capacidad de innovación de las </w:t>
      </w:r>
      <w:r w:rsidR="0051496B">
        <w:rPr>
          <w:rFonts w:ascii="Tahoma" w:hAnsi="Tahoma" w:cs="Tahoma"/>
          <w:color w:val="767171" w:themeColor="background2" w:themeShade="80"/>
          <w:sz w:val="20"/>
          <w:szCs w:val="20"/>
        </w:rPr>
        <w:t>organizaciones</w:t>
      </w:r>
      <w:r w:rsidR="0051496B" w:rsidRPr="00F018DA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es esencial para abordar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los</w:t>
      </w:r>
      <w:r w:rsidR="0051496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51496B" w:rsidRPr="00F018DA">
        <w:rPr>
          <w:rFonts w:ascii="Tahoma" w:hAnsi="Tahoma" w:cs="Tahoma"/>
          <w:color w:val="767171" w:themeColor="background2" w:themeShade="80"/>
          <w:sz w:val="20"/>
          <w:szCs w:val="20"/>
        </w:rPr>
        <w:t>mayores desafíos ambientales y sociales y desencadenar las transformaciones necesarias para</w:t>
      </w:r>
      <w:r w:rsidR="0051496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51496B" w:rsidRPr="00F018DA">
        <w:rPr>
          <w:rFonts w:ascii="Tahoma" w:hAnsi="Tahoma" w:cs="Tahoma"/>
          <w:color w:val="767171" w:themeColor="background2" w:themeShade="80"/>
          <w:sz w:val="20"/>
          <w:szCs w:val="20"/>
        </w:rPr>
        <w:t>alcanzar los Objetivos de Desarrollo Sostenible (ODS)</w:t>
      </w:r>
      <w:r w:rsidR="008A69E9">
        <w:rPr>
          <w:rFonts w:ascii="Tahoma" w:hAnsi="Tahoma" w:cs="Tahoma"/>
          <w:color w:val="767171" w:themeColor="background2" w:themeShade="80"/>
          <w:sz w:val="20"/>
          <w:szCs w:val="20"/>
        </w:rPr>
        <w:t>, tema especialmente re</w:t>
      </w:r>
      <w:r w:rsidR="00EA6860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levante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tras la celebración</w:t>
      </w:r>
      <w:r w:rsidR="008A69E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d</w:t>
      </w:r>
      <w:r w:rsidR="008A69E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el </w:t>
      </w:r>
      <w:hyperlink r:id="rId13" w:history="1">
        <w:r w:rsidR="00DC2AE4">
          <w:rPr>
            <w:rStyle w:val="Hyperlink"/>
            <w:rFonts w:ascii="Tahoma" w:hAnsi="Tahoma" w:cs="Tahoma"/>
            <w:sz w:val="20"/>
            <w:szCs w:val="20"/>
          </w:rPr>
          <w:t xml:space="preserve">6º </w:t>
        </w:r>
        <w:r w:rsidR="008A69E9" w:rsidRPr="008A69E9">
          <w:rPr>
            <w:rStyle w:val="Hyperlink"/>
            <w:rFonts w:ascii="Tahoma" w:hAnsi="Tahoma" w:cs="Tahoma"/>
            <w:sz w:val="20"/>
            <w:szCs w:val="20"/>
          </w:rPr>
          <w:t>Aniversario de su adopció</w:t>
        </w:r>
        <w:r w:rsidR="008A69E9">
          <w:rPr>
            <w:rStyle w:val="Hyperlink"/>
            <w:rFonts w:ascii="Tahoma" w:hAnsi="Tahoma" w:cs="Tahoma"/>
            <w:sz w:val="20"/>
            <w:szCs w:val="20"/>
          </w:rPr>
          <w:t>n</w:t>
        </w:r>
      </w:hyperlink>
      <w:r w:rsidR="0051496B" w:rsidRPr="00F018DA">
        <w:rPr>
          <w:rFonts w:ascii="Tahoma" w:hAnsi="Tahoma" w:cs="Tahoma"/>
          <w:color w:val="767171" w:themeColor="background2" w:themeShade="80"/>
          <w:sz w:val="20"/>
          <w:szCs w:val="20"/>
        </w:rPr>
        <w:t>.</w:t>
      </w:r>
      <w:r w:rsidR="0051496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</w:p>
    <w:p w14:paraId="3B19D32A" w14:textId="77777777" w:rsidR="0051496B" w:rsidRDefault="0051496B" w:rsidP="00F018DA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68C6D649" w14:textId="77777777" w:rsidR="002E1DE4" w:rsidRDefault="00754303" w:rsidP="009A70B9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Por su parte, </w:t>
      </w:r>
      <w:r w:rsidR="008A7A1D" w:rsidRPr="00E306ED">
        <w:rPr>
          <w:rFonts w:ascii="Tahoma" w:hAnsi="Tahoma" w:cs="Tahoma"/>
          <w:b/>
          <w:color w:val="002060"/>
          <w:sz w:val="20"/>
          <w:szCs w:val="20"/>
        </w:rPr>
        <w:t xml:space="preserve">Germán Granda, Director </w:t>
      </w:r>
      <w:r w:rsidRPr="00E306ED">
        <w:rPr>
          <w:rFonts w:ascii="Tahoma" w:hAnsi="Tahoma" w:cs="Tahoma"/>
          <w:b/>
          <w:color w:val="002060"/>
          <w:sz w:val="20"/>
          <w:szCs w:val="20"/>
        </w:rPr>
        <w:t>General de Forética</w:t>
      </w:r>
      <w:r w:rsidR="00DC2AE4">
        <w:rPr>
          <w:rFonts w:ascii="Tahoma" w:hAnsi="Tahoma" w:cs="Tahoma"/>
          <w:b/>
          <w:color w:val="002060"/>
          <w:sz w:val="20"/>
          <w:szCs w:val="20"/>
        </w:rPr>
        <w:t xml:space="preserve"> y Secretario del Consejo Empresarial Español para el Desarrollo Sostenible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afirma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>: “</w:t>
      </w:r>
      <w:r w:rsidR="009A70B9" w:rsidRPr="009A70B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Enfrentamos un nuevo escenario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de recuperación post COVID-19</w:t>
      </w:r>
      <w:r w:rsidR="009A70B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con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profundas transformaciones</w:t>
      </w:r>
      <w:r w:rsidR="009A70B9" w:rsidRPr="009A70B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en t</w:t>
      </w:r>
      <w:r w:rsidR="009A70B9">
        <w:rPr>
          <w:rFonts w:ascii="Tahoma" w:hAnsi="Tahoma" w:cs="Tahoma"/>
          <w:color w:val="767171" w:themeColor="background2" w:themeShade="80"/>
          <w:sz w:val="20"/>
          <w:szCs w:val="20"/>
        </w:rPr>
        <w:t>odos los sectores y ámbitos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</w:t>
      </w:r>
      <w:r w:rsidR="00E306ED" w:rsidRPr="0037325A">
        <w:rPr>
          <w:rFonts w:ascii="Tahoma" w:hAnsi="Tahoma" w:cs="Tahoma"/>
          <w:color w:val="767171" w:themeColor="background2" w:themeShade="80"/>
          <w:sz w:val="20"/>
          <w:szCs w:val="20"/>
        </w:rPr>
        <w:t>Fijar una fecha para ser cero emisiones y cero residuos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>; g</w:t>
      </w:r>
      <w:r w:rsidR="00E306ED" w:rsidRPr="0037325A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arantizar la protección de la naturaleza, la ausencia de discriminación y el 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>respeto a los derechos humanos; y o</w:t>
      </w:r>
      <w:r w:rsidR="00E306ED" w:rsidRPr="0037325A">
        <w:rPr>
          <w:rFonts w:ascii="Tahoma" w:hAnsi="Tahoma" w:cs="Tahoma"/>
          <w:color w:val="767171" w:themeColor="background2" w:themeShade="80"/>
          <w:sz w:val="20"/>
          <w:szCs w:val="20"/>
        </w:rPr>
        <w:t>perar con los más altos está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ndares de gobierno corporativo, entre otros, se perfilan como objetivos clave en la agenda empresarial de sostenibilidad. </w:t>
      </w:r>
      <w:r w:rsidR="009A70B9">
        <w:rPr>
          <w:rFonts w:ascii="Tahoma" w:hAnsi="Tahoma" w:cs="Tahoma"/>
          <w:color w:val="767171" w:themeColor="background2" w:themeShade="80"/>
          <w:sz w:val="20"/>
          <w:szCs w:val="20"/>
        </w:rPr>
        <w:t>En ‘ESG Spain 2021: Corporate Sustainability Forum’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>comprobamos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cómo las empresas</w:t>
      </w:r>
      <w:r w:rsidR="008A69E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a nivel global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están reformulando nuevas estrategias de sostenibilidad, que </w:t>
      </w:r>
      <w:r w:rsidR="00E306ED" w:rsidRPr="009A70B9">
        <w:rPr>
          <w:rFonts w:ascii="Tahoma" w:hAnsi="Tahoma" w:cs="Tahoma"/>
          <w:color w:val="767171" w:themeColor="background2" w:themeShade="80"/>
          <w:sz w:val="20"/>
          <w:szCs w:val="20"/>
        </w:rPr>
        <w:t>aceleren la recuperación frente a la crisis, anticipen riesgos</w:t>
      </w:r>
      <w:r w:rsidR="00D01729">
        <w:rPr>
          <w:rFonts w:ascii="Tahoma" w:hAnsi="Tahoma" w:cs="Tahoma"/>
          <w:color w:val="767171" w:themeColor="background2" w:themeShade="80"/>
          <w:sz w:val="20"/>
          <w:szCs w:val="20"/>
        </w:rPr>
        <w:t>, potencien el trabajo en alianza con sus grupos de interés</w:t>
      </w:r>
      <w:r w:rsidR="00E306ED" w:rsidRPr="009A70B9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y </w:t>
      </w:r>
      <w:r w:rsidR="00E306ED" w:rsidRPr="00DC2AE4">
        <w:rPr>
          <w:rFonts w:ascii="Tahoma" w:hAnsi="Tahoma" w:cs="Tahoma"/>
          <w:color w:val="767171" w:themeColor="background2" w:themeShade="80"/>
          <w:sz w:val="20"/>
          <w:szCs w:val="20"/>
        </w:rPr>
        <w:t>muestren, en un futuro de gran incertidumbre, la</w:t>
      </w:r>
      <w:r w:rsidR="00E306ED" w:rsidRPr="00E306ED">
        <w:rPr>
          <w:rFonts w:ascii="Tahoma" w:hAnsi="Tahoma" w:cs="Tahoma"/>
          <w:b/>
          <w:color w:val="002060"/>
          <w:sz w:val="20"/>
          <w:szCs w:val="20"/>
        </w:rPr>
        <w:t xml:space="preserve"> gran oportunidad de un liderazgo y acción empresarial alineado con el desarrollo sostenible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”. </w:t>
      </w:r>
    </w:p>
    <w:p w14:paraId="2F179B2B" w14:textId="77777777" w:rsidR="002E1DE4" w:rsidRPr="002E1DE4" w:rsidRDefault="002E1DE4" w:rsidP="002E1DE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color w:val="767171" w:themeColor="background2" w:themeShade="80"/>
          <w:sz w:val="20"/>
          <w:szCs w:val="20"/>
        </w:rPr>
        <w:t>Concretamente, en esta 9ª edición, e</w:t>
      </w:r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l </w:t>
      </w:r>
      <w:hyperlink r:id="rId14" w:history="1">
        <w:r w:rsidRPr="002E1DE4">
          <w:rPr>
            <w:rStyle w:val="Hyperlink"/>
            <w:rFonts w:ascii="Tahoma" w:hAnsi="Tahoma" w:cs="Tahoma"/>
            <w:sz w:val="20"/>
            <w:szCs w:val="20"/>
          </w:rPr>
          <w:t>Comité de Honor</w:t>
        </w:r>
      </w:hyperlink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de ‘ESG Spain 2021 – Corporate Sustainability Forum’ está </w:t>
      </w:r>
      <w:r w:rsidRPr="002E1DE4">
        <w:rPr>
          <w:rFonts w:ascii="Tahoma" w:hAnsi="Tahoma" w:cs="Tahoma"/>
          <w:b/>
          <w:color w:val="002060"/>
          <w:sz w:val="20"/>
          <w:szCs w:val="20"/>
        </w:rPr>
        <w:t>presidido por Su Majestad el Rey Felipe VI e integrado</w:t>
      </w:r>
      <w:r w:rsidRPr="00E153E1">
        <w:rPr>
          <w:rFonts w:ascii="Tahoma" w:hAnsi="Tahoma" w:cs="Tahoma"/>
          <w:b/>
          <w:color w:val="002060"/>
          <w:sz w:val="20"/>
          <w:szCs w:val="20"/>
        </w:rPr>
        <w:t xml:space="preserve"> por el Presidente del Gobierno de España</w:t>
      </w:r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D. Pedro Sánchez; la Presidenta del Congreso de los Diputados, Dña. </w:t>
      </w:r>
      <w:proofErr w:type="spellStart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>Meritxell</w:t>
      </w:r>
      <w:proofErr w:type="spellEnd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>Batet</w:t>
      </w:r>
      <w:proofErr w:type="spellEnd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; el Presidente del Senado, D. </w:t>
      </w:r>
      <w:proofErr w:type="spellStart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>Ander</w:t>
      </w:r>
      <w:proofErr w:type="spellEnd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Gil; el Presidente del Consejo Económico y Social, D. Antón Costas; el Presidente de la CEOE, D. Antonio </w:t>
      </w:r>
      <w:proofErr w:type="spellStart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>Garamendi</w:t>
      </w:r>
      <w:proofErr w:type="spellEnd"/>
      <w:r w:rsidRPr="00E153E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; el Presidente de la Cámara de Comercio de España, D. José Luis Bonet; y por </w:t>
      </w:r>
      <w:r w:rsidRPr="002E1DE4">
        <w:rPr>
          <w:rFonts w:ascii="Tahoma" w:hAnsi="Tahoma" w:cs="Tahoma"/>
          <w:b/>
          <w:color w:val="002060"/>
          <w:sz w:val="20"/>
          <w:szCs w:val="20"/>
        </w:rPr>
        <w:t xml:space="preserve">35 Presidentes y Consejeros Delegados de las empresas socias promotoras de Forética. </w:t>
      </w:r>
    </w:p>
    <w:p w14:paraId="37A882A2" w14:textId="77777777" w:rsidR="00E306ED" w:rsidRDefault="00E306ED" w:rsidP="009A70B9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56A85BAA" w14:textId="77777777" w:rsidR="00754303" w:rsidRDefault="00754303" w:rsidP="00754303">
      <w:pPr>
        <w:jc w:val="both"/>
        <w:rPr>
          <w:rFonts w:ascii="Tahoma" w:hAnsi="Tahoma" w:cs="Tahoma"/>
          <w:b/>
          <w:color w:val="246FB6"/>
        </w:rPr>
      </w:pPr>
      <w:r>
        <w:rPr>
          <w:rFonts w:ascii="Tahoma" w:hAnsi="Tahoma" w:cs="Tahoma"/>
          <w:b/>
          <w:color w:val="246FB6"/>
        </w:rPr>
        <w:t xml:space="preserve">La transformación empresarial desde la perspectiva ESG </w:t>
      </w:r>
    </w:p>
    <w:p w14:paraId="13D1684B" w14:textId="77777777" w:rsidR="00CD51DC" w:rsidRDefault="00CD51DC" w:rsidP="00CD51DC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639ACF6C" w14:textId="77777777" w:rsidR="007218FE" w:rsidRDefault="00400918" w:rsidP="007218FE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Las tendencias ESG desde el ángulo empresarial han sido introducidas por Jaime Silos, Director de Desarrollo Corporativo de </w:t>
      </w:r>
      <w:r w:rsidRPr="00DC2AE4">
        <w:rPr>
          <w:rFonts w:ascii="Tahoma" w:hAnsi="Tahoma" w:cs="Tahoma"/>
          <w:color w:val="767171" w:themeColor="background2" w:themeShade="80"/>
          <w:sz w:val="20"/>
          <w:szCs w:val="20"/>
        </w:rPr>
        <w:t>Forética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</w:t>
      </w:r>
      <w:r w:rsidR="008F0336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En materia ambiental, el impulso de la acción empresarial en este ámbito </w:t>
      </w:r>
      <w:r w:rsidR="00754303">
        <w:rPr>
          <w:rFonts w:ascii="Tahoma" w:hAnsi="Tahoma" w:cs="Tahoma"/>
          <w:color w:val="767171" w:themeColor="background2" w:themeShade="80"/>
          <w:sz w:val="20"/>
          <w:szCs w:val="20"/>
        </w:rPr>
        <w:t>ha sido</w:t>
      </w:r>
      <w:r w:rsidR="008F0336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abordado, </w:t>
      </w:r>
      <w:r w:rsid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desde la </w:t>
      </w:r>
      <w:r w:rsidR="007218FE" w:rsidRPr="008A7A1D">
        <w:rPr>
          <w:rFonts w:ascii="Tahoma" w:hAnsi="Tahoma" w:cs="Tahoma"/>
          <w:b/>
          <w:color w:val="002060"/>
          <w:sz w:val="20"/>
          <w:szCs w:val="20"/>
        </w:rPr>
        <w:t>Comisión Europea</w:t>
      </w:r>
      <w:r w:rsid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por la </w:t>
      </w:r>
      <w:r w:rsidR="007218FE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Di</w:t>
      </w:r>
      <w:r w:rsidR="00E306ED">
        <w:rPr>
          <w:rFonts w:ascii="Tahoma" w:hAnsi="Tahoma" w:cs="Tahoma"/>
          <w:color w:val="767171" w:themeColor="background2" w:themeShade="80"/>
          <w:sz w:val="20"/>
          <w:szCs w:val="20"/>
        </w:rPr>
        <w:t>rectora de Mercados de Carbono europeos</w:t>
      </w:r>
      <w:r w:rsidR="007218FE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 Internacionales de la Dirección General de Acción Climática, Beatriz </w:t>
      </w:r>
      <w:proofErr w:type="spellStart"/>
      <w:r w:rsidR="007218FE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Yordi</w:t>
      </w:r>
      <w:proofErr w:type="spellEnd"/>
      <w:r w:rsid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y a nivel nacional, por parte del </w:t>
      </w:r>
      <w:r w:rsidR="007218FE" w:rsidRPr="008A7A1D">
        <w:rPr>
          <w:rFonts w:ascii="Tahoma" w:hAnsi="Tahoma" w:cs="Tahoma"/>
          <w:b/>
          <w:color w:val="002060"/>
          <w:sz w:val="20"/>
          <w:szCs w:val="20"/>
        </w:rPr>
        <w:t>Ministerio para la Transición Ecológica y el Reto Demográfico</w:t>
      </w:r>
      <w:r w:rsidR="007218FE">
        <w:rPr>
          <w:rFonts w:ascii="Tahoma" w:hAnsi="Tahoma" w:cs="Tahoma"/>
          <w:color w:val="767171" w:themeColor="background2" w:themeShade="80"/>
          <w:sz w:val="20"/>
          <w:szCs w:val="20"/>
        </w:rPr>
        <w:t>,</w:t>
      </w:r>
      <w:r w:rsidR="0075176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por</w:t>
      </w:r>
      <w:r w:rsid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el </w:t>
      </w:r>
      <w:r w:rsidR="007218FE"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Director General de Calidad y Evaluación Ambiental, Ismael Aznar</w:t>
      </w:r>
      <w:r w:rsid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</w:t>
      </w:r>
    </w:p>
    <w:p w14:paraId="45145BB1" w14:textId="77777777" w:rsidR="007218FE" w:rsidRDefault="007218FE" w:rsidP="007218FE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390E8000" w14:textId="77777777" w:rsidR="007218FE" w:rsidRDefault="007218FE" w:rsidP="007218FE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La palanca social como parte fundamental en la estrategia empresarial </w:t>
      </w:r>
      <w:r w:rsidR="00754303">
        <w:rPr>
          <w:rFonts w:ascii="Tahoma" w:hAnsi="Tahoma" w:cs="Tahoma"/>
          <w:color w:val="767171" w:themeColor="background2" w:themeShade="80"/>
          <w:sz w:val="20"/>
          <w:szCs w:val="20"/>
        </w:rPr>
        <w:t>ha sido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analizada por </w:t>
      </w:r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Gerbrand Haverkamp, Director Ejecutivo de</w:t>
      </w:r>
      <w:r w:rsidRPr="007218FE">
        <w:rPr>
          <w:rFonts w:ascii="Tahoma" w:hAnsi="Tahoma" w:cs="Tahoma"/>
          <w:b/>
          <w:color w:val="002060"/>
          <w:sz w:val="20"/>
          <w:szCs w:val="20"/>
        </w:rPr>
        <w:t xml:space="preserve"> World Benchmarking Alliance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organización 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lastRenderedPageBreak/>
        <w:t>internacional de la que forma parte Forética. Desde el ángulo de transparencia, los últimos avances en materia de repor</w:t>
      </w:r>
      <w:r w:rsidR="0075176B">
        <w:rPr>
          <w:rFonts w:ascii="Tahoma" w:hAnsi="Tahoma" w:cs="Tahoma"/>
          <w:color w:val="767171" w:themeColor="background2" w:themeShade="80"/>
          <w:sz w:val="20"/>
          <w:szCs w:val="20"/>
        </w:rPr>
        <w:t>te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754303">
        <w:rPr>
          <w:rFonts w:ascii="Tahoma" w:hAnsi="Tahoma" w:cs="Tahoma"/>
          <w:color w:val="767171" w:themeColor="background2" w:themeShade="80"/>
          <w:sz w:val="20"/>
          <w:szCs w:val="20"/>
        </w:rPr>
        <w:t>han sido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presentados por </w:t>
      </w:r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Jonathan </w:t>
      </w:r>
      <w:proofErr w:type="spellStart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Labrey</w:t>
      </w:r>
      <w:proofErr w:type="spellEnd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</w:t>
      </w:r>
      <w:proofErr w:type="spellStart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Chief</w:t>
      </w:r>
      <w:proofErr w:type="spellEnd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Policy</w:t>
      </w:r>
      <w:proofErr w:type="spellEnd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>Officer</w:t>
      </w:r>
      <w:proofErr w:type="spellEnd"/>
      <w:r w:rsidRPr="008A7A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en</w:t>
      </w:r>
      <w:r w:rsidRPr="00585A73">
        <w:rPr>
          <w:rFonts w:ascii="Tahoma" w:hAnsi="Tahoma" w:cs="Tahoma"/>
          <w:b/>
          <w:color w:val="002060"/>
          <w:sz w:val="20"/>
          <w:szCs w:val="20"/>
        </w:rPr>
        <w:t xml:space="preserve"> The </w:t>
      </w:r>
      <w:proofErr w:type="spellStart"/>
      <w:r w:rsidRPr="00585A73">
        <w:rPr>
          <w:rFonts w:ascii="Tahoma" w:hAnsi="Tahoma" w:cs="Tahoma"/>
          <w:b/>
          <w:color w:val="002060"/>
          <w:sz w:val="20"/>
          <w:szCs w:val="20"/>
        </w:rPr>
        <w:t>Value</w:t>
      </w:r>
      <w:proofErr w:type="spellEnd"/>
      <w:r w:rsidRPr="00585A73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Pr="00585A73">
        <w:rPr>
          <w:rFonts w:ascii="Tahoma" w:hAnsi="Tahoma" w:cs="Tahoma"/>
          <w:b/>
          <w:color w:val="002060"/>
          <w:sz w:val="20"/>
          <w:szCs w:val="20"/>
        </w:rPr>
        <w:t>Reporting</w:t>
      </w:r>
      <w:proofErr w:type="spellEnd"/>
      <w:r w:rsidRPr="00585A73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Pr="00585A73">
        <w:rPr>
          <w:rFonts w:ascii="Tahoma" w:hAnsi="Tahoma" w:cs="Tahoma"/>
          <w:b/>
          <w:color w:val="002060"/>
          <w:sz w:val="20"/>
          <w:szCs w:val="20"/>
        </w:rPr>
        <w:t>Foundation</w:t>
      </w:r>
      <w:proofErr w:type="spellEnd"/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organización fruto de la unión de </w:t>
      </w:r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International </w:t>
      </w:r>
      <w:proofErr w:type="spellStart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>Integrated</w:t>
      </w:r>
      <w:proofErr w:type="spellEnd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>Reporting</w:t>
      </w:r>
      <w:proofErr w:type="spellEnd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Council (IIRC) </w:t>
      </w:r>
      <w:r>
        <w:rPr>
          <w:rFonts w:ascii="Tahoma" w:hAnsi="Tahoma" w:cs="Tahoma"/>
          <w:color w:val="767171" w:themeColor="background2" w:themeShade="80"/>
          <w:sz w:val="20"/>
          <w:szCs w:val="20"/>
        </w:rPr>
        <w:t>y</w:t>
      </w:r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Sustainability </w:t>
      </w:r>
      <w:proofErr w:type="spellStart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>Accounting</w:t>
      </w:r>
      <w:proofErr w:type="spellEnd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>Standards</w:t>
      </w:r>
      <w:proofErr w:type="spellEnd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>Board</w:t>
      </w:r>
      <w:proofErr w:type="spellEnd"/>
      <w:r w:rsidRPr="007218FE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(SASB)</w:t>
      </w:r>
      <w:r w:rsidR="003A531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</w:t>
      </w:r>
    </w:p>
    <w:p w14:paraId="7C514CA6" w14:textId="77777777" w:rsidR="008A7A1D" w:rsidRDefault="008A7A1D" w:rsidP="007218FE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55F6758A" w14:textId="77777777" w:rsidR="002E1DE4" w:rsidRDefault="00F2646F" w:rsidP="002E1DE4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Además, el foro 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>ha contado</w:t>
      </w:r>
      <w:r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con la visión y experiencia empresarial de distintas compañías referentes en sus sectores como</w:t>
      </w:r>
      <w:r w:rsidRPr="00A45AF7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Pr="00A45AF7">
        <w:rPr>
          <w:rFonts w:ascii="Tahoma" w:hAnsi="Tahoma" w:cs="Tahoma"/>
          <w:b/>
          <w:color w:val="002060"/>
          <w:sz w:val="20"/>
          <w:szCs w:val="20"/>
        </w:rPr>
        <w:t>Accenture</w:t>
      </w:r>
      <w:proofErr w:type="spellEnd"/>
      <w:r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con Ana Millán, Directora General de la Fundación </w:t>
      </w:r>
      <w:proofErr w:type="spellStart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Accenture</w:t>
      </w:r>
      <w:proofErr w:type="spellEnd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en España y Directora de Negocio Responsable de </w:t>
      </w:r>
      <w:proofErr w:type="spellStart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Accenture</w:t>
      </w:r>
      <w:proofErr w:type="spellEnd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en España, Portugal e Israel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; </w:t>
      </w:r>
      <w:r w:rsidR="00A45AF7">
        <w:rPr>
          <w:rFonts w:ascii="Tahoma" w:hAnsi="Tahoma" w:cs="Tahoma"/>
          <w:b/>
          <w:color w:val="002060"/>
          <w:sz w:val="20"/>
          <w:szCs w:val="20"/>
        </w:rPr>
        <w:t>Amazon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con </w:t>
      </w:r>
      <w:proofErr w:type="spellStart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Mariangela</w:t>
      </w:r>
      <w:proofErr w:type="spellEnd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proofErr w:type="spellStart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Marseglia</w:t>
      </w:r>
      <w:proofErr w:type="spellEnd"/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Vicepresidenta y Directora General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para Italia y España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>;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Pr="00A45AF7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proofErr w:type="spellStart"/>
      <w:r w:rsidRPr="00A45AF7">
        <w:rPr>
          <w:rFonts w:ascii="Tahoma" w:hAnsi="Tahoma" w:cs="Tahoma"/>
          <w:b/>
          <w:color w:val="002060"/>
          <w:sz w:val="20"/>
          <w:szCs w:val="20"/>
        </w:rPr>
        <w:t>CaixaBank</w:t>
      </w:r>
      <w:proofErr w:type="spellEnd"/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con Severiano Solana,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Director de Estrategia y 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>Seguimiento de Sostenibilidad</w:t>
      </w:r>
      <w:r w:rsidR="000B3BC2">
        <w:rPr>
          <w:rFonts w:ascii="Tahoma" w:hAnsi="Tahoma" w:cs="Tahoma"/>
          <w:color w:val="767171" w:themeColor="background2" w:themeShade="80"/>
          <w:sz w:val="20"/>
          <w:szCs w:val="20"/>
        </w:rPr>
        <w:t>;</w:t>
      </w:r>
      <w:r w:rsidRPr="00A45AF7">
        <w:rPr>
          <w:rFonts w:ascii="Tahoma" w:hAnsi="Tahoma" w:cs="Tahoma"/>
          <w:b/>
          <w:color w:val="002060"/>
          <w:sz w:val="20"/>
          <w:szCs w:val="20"/>
        </w:rPr>
        <w:t xml:space="preserve"> Chiesi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,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con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Giuseppe </w:t>
      </w:r>
      <w:proofErr w:type="spellStart"/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Chiericatti</w:t>
      </w:r>
      <w:proofErr w:type="spellEnd"/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>, Director General de Chiesi España</w:t>
      </w:r>
      <w:r w:rsidR="000B3BC2">
        <w:rPr>
          <w:rFonts w:ascii="Tahoma" w:hAnsi="Tahoma" w:cs="Tahoma"/>
          <w:color w:val="767171" w:themeColor="background2" w:themeShade="80"/>
          <w:sz w:val="20"/>
          <w:szCs w:val="20"/>
        </w:rPr>
        <w:t>;</w:t>
      </w:r>
      <w:r w:rsidRPr="00A45AF7">
        <w:rPr>
          <w:rFonts w:ascii="Tahoma" w:hAnsi="Tahoma" w:cs="Tahoma"/>
          <w:b/>
          <w:color w:val="002060"/>
          <w:sz w:val="20"/>
          <w:szCs w:val="20"/>
        </w:rPr>
        <w:t xml:space="preserve"> Grupo Mutua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con Lorenzo Cooklin,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Director General de la Fundación Mutua Madrileña y Subdirector General de Comunicación, Relaciones Institucionales y RSC de Mutua Madrileña</w:t>
      </w:r>
      <w:r w:rsidR="000B3BC2">
        <w:rPr>
          <w:rFonts w:ascii="Tahoma" w:hAnsi="Tahoma" w:cs="Tahoma"/>
          <w:color w:val="767171" w:themeColor="background2" w:themeShade="80"/>
          <w:sz w:val="20"/>
          <w:szCs w:val="20"/>
        </w:rPr>
        <w:t>;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A45AF7">
        <w:rPr>
          <w:rFonts w:ascii="Tahoma" w:hAnsi="Tahoma" w:cs="Tahoma"/>
          <w:b/>
          <w:color w:val="002060"/>
          <w:sz w:val="20"/>
          <w:szCs w:val="20"/>
        </w:rPr>
        <w:t>ManpowerGroup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>, con Montse Molin</w:t>
      </w:r>
      <w:r w:rsidR="000B3BC2">
        <w:rPr>
          <w:rFonts w:ascii="Tahoma" w:hAnsi="Tahoma" w:cs="Tahoma"/>
          <w:color w:val="767171" w:themeColor="background2" w:themeShade="80"/>
          <w:sz w:val="20"/>
          <w:szCs w:val="20"/>
        </w:rPr>
        <w:t>er, Directora de Sostenibilidad;</w:t>
      </w:r>
      <w:r w:rsidRPr="00A45AF7">
        <w:rPr>
          <w:rFonts w:ascii="Tahoma" w:hAnsi="Tahoma" w:cs="Tahoma"/>
          <w:b/>
          <w:color w:val="002060"/>
          <w:sz w:val="20"/>
          <w:szCs w:val="20"/>
        </w:rPr>
        <w:t xml:space="preserve"> Naturgy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, con Nuria Rodríguez Peinado,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Directora de </w:t>
      </w:r>
      <w:r w:rsidR="0045143C">
        <w:rPr>
          <w:rFonts w:ascii="Tahoma" w:hAnsi="Tahoma" w:cs="Tahoma"/>
          <w:color w:val="767171" w:themeColor="background2" w:themeShade="80"/>
          <w:sz w:val="20"/>
          <w:szCs w:val="20"/>
        </w:rPr>
        <w:t>Medio Ambiente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y Responsabilidad Social;</w:t>
      </w:r>
      <w:r w:rsidR="00A45AF7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y</w:t>
      </w:r>
      <w:r w:rsidR="00A45AF7">
        <w:rPr>
          <w:rFonts w:ascii="Tahoma" w:hAnsi="Tahoma" w:cs="Tahoma"/>
          <w:b/>
          <w:color w:val="002060"/>
          <w:sz w:val="20"/>
          <w:szCs w:val="20"/>
        </w:rPr>
        <w:t xml:space="preserve"> P&amp;G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, con Elio Estevez,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Director de Sostenibilidad </w:t>
      </w:r>
      <w:r w:rsid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de </w:t>
      </w:r>
      <w:r w:rsidR="00A45AF7"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P&amp;G España y Portugal.</w:t>
      </w:r>
      <w:r w:rsidR="00DC2AE4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El enfoque estratégico de la s</w:t>
      </w:r>
      <w:r w:rsidR="004173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ostenibilidad desde la perspectiva de </w:t>
      </w:r>
      <w:proofErr w:type="spellStart"/>
      <w:r w:rsidR="004173ED" w:rsidRPr="004173ED">
        <w:rPr>
          <w:rFonts w:ascii="Tahoma" w:hAnsi="Tahoma" w:cs="Tahoma"/>
          <w:b/>
          <w:color w:val="002060"/>
          <w:sz w:val="20"/>
          <w:szCs w:val="20"/>
        </w:rPr>
        <w:t>Atresmedia</w:t>
      </w:r>
      <w:proofErr w:type="spellEnd"/>
      <w:r w:rsidR="004173ED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ha sido abordado por su Consejero Delegado, Silvio González.</w:t>
      </w:r>
      <w:r w:rsidR="00A45AF7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r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El encuentro </w:t>
      </w:r>
      <w:r w:rsidR="0007145B">
        <w:rPr>
          <w:rFonts w:ascii="Tahoma" w:hAnsi="Tahoma" w:cs="Tahoma"/>
          <w:color w:val="767171" w:themeColor="background2" w:themeShade="80"/>
          <w:sz w:val="20"/>
          <w:szCs w:val="20"/>
        </w:rPr>
        <w:t>ha recogido</w:t>
      </w:r>
      <w:r w:rsidRPr="00A45A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también la </w:t>
      </w:r>
      <w:r w:rsidRPr="00A45AF7">
        <w:rPr>
          <w:rFonts w:ascii="Tahoma" w:hAnsi="Tahoma" w:cs="Tahoma"/>
          <w:b/>
          <w:color w:val="002060"/>
          <w:sz w:val="20"/>
          <w:szCs w:val="20"/>
        </w:rPr>
        <w:t>visión del tercer sector</w:t>
      </w:r>
      <w:r w:rsidRPr="00A45AF7">
        <w:rPr>
          <w:rFonts w:ascii="Tahoma" w:hAnsi="Tahoma" w:cs="Tahoma"/>
          <w:color w:val="767171" w:themeColor="background2" w:themeShade="80"/>
          <w:sz w:val="20"/>
          <w:szCs w:val="20"/>
        </w:rPr>
        <w:t>, compartiendo las reflexiones de la vocal en la Junta Directiva de Forética y Directora General Adjunta d</w:t>
      </w:r>
      <w:r w:rsidR="00AC3F0F">
        <w:rPr>
          <w:rFonts w:ascii="Tahoma" w:hAnsi="Tahoma" w:cs="Tahoma"/>
          <w:color w:val="767171" w:themeColor="background2" w:themeShade="80"/>
          <w:sz w:val="20"/>
          <w:szCs w:val="20"/>
        </w:rPr>
        <w:t>e la Fundación Ayuda en Acción, Marta Marañón.</w:t>
      </w:r>
    </w:p>
    <w:p w14:paraId="6B080513" w14:textId="77777777" w:rsidR="002E1DE4" w:rsidRDefault="002E1DE4" w:rsidP="002E1DE4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2DB790DB" w14:textId="77777777" w:rsidR="002E1DE4" w:rsidRDefault="00DC2AE4" w:rsidP="002E1DE4">
      <w:pPr>
        <w:pStyle w:val="Default"/>
        <w:numPr>
          <w:ilvl w:val="0"/>
          <w:numId w:val="9"/>
        </w:numPr>
        <w:tabs>
          <w:tab w:val="left" w:pos="8931"/>
        </w:tabs>
        <w:ind w:right="-1"/>
        <w:jc w:val="both"/>
        <w:rPr>
          <w:rStyle w:val="Hyperlink"/>
          <w:rFonts w:ascii="Tahoma" w:hAnsi="Tahoma" w:cs="Tahoma"/>
          <w:color w:val="767171" w:themeColor="background2" w:themeShade="80"/>
          <w:sz w:val="20"/>
          <w:szCs w:val="20"/>
          <w:u w:val="none"/>
        </w:rPr>
      </w:pPr>
      <w:r w:rsidRPr="002E1DE4">
        <w:rPr>
          <w:rFonts w:ascii="Tahoma" w:hAnsi="Tahoma" w:cs="Tahoma"/>
          <w:color w:val="595959" w:themeColor="text1" w:themeTint="A6"/>
          <w:sz w:val="20"/>
          <w:szCs w:val="20"/>
        </w:rPr>
        <w:t xml:space="preserve">Toda la información sobre el evento en: </w:t>
      </w:r>
      <w:hyperlink r:id="rId15" w:history="1">
        <w:r w:rsidRPr="002E1DE4">
          <w:rPr>
            <w:rStyle w:val="Hyperlink"/>
            <w:rFonts w:ascii="Tahoma" w:hAnsi="Tahoma" w:cs="Tahoma"/>
            <w:sz w:val="20"/>
            <w:szCs w:val="20"/>
          </w:rPr>
          <w:t>http://foretica.org/esgspain/</w:t>
        </w:r>
      </w:hyperlink>
    </w:p>
    <w:p w14:paraId="1BA080A6" w14:textId="77777777" w:rsidR="007D6C5E" w:rsidRPr="007D6C5E" w:rsidRDefault="00DC2AE4" w:rsidP="007D6C5E">
      <w:r w:rsidRPr="00CB275A">
        <w:rPr>
          <w:rFonts w:ascii="Tahoma" w:hAnsi="Tahoma" w:cs="Tahoma"/>
          <w:color w:val="595959" w:themeColor="text1" w:themeTint="A6"/>
          <w:sz w:val="20"/>
          <w:szCs w:val="20"/>
        </w:rPr>
        <w:t xml:space="preserve">Galería de fotos: </w:t>
      </w:r>
      <w:hyperlink r:id="rId16" w:tgtFrame="_blank" w:history="1">
        <w:r w:rsidR="007D6C5E" w:rsidRPr="007D6C5E">
          <w:rPr>
            <w:rFonts w:ascii="Roboto" w:hAnsi="Roboto"/>
            <w:color w:val="0000FF"/>
            <w:sz w:val="21"/>
            <w:szCs w:val="21"/>
            <w:u w:val="single"/>
          </w:rPr>
          <w:t>https://we.tl/t-hpD5vwlsQv</w:t>
        </w:r>
      </w:hyperlink>
    </w:p>
    <w:p w14:paraId="763CEB36" w14:textId="77742F2A" w:rsidR="00DC2AE4" w:rsidRPr="002E1DE4" w:rsidRDefault="00DC2AE4" w:rsidP="002E1DE4">
      <w:pPr>
        <w:pStyle w:val="Default"/>
        <w:numPr>
          <w:ilvl w:val="0"/>
          <w:numId w:val="9"/>
        </w:numPr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1A1865AA" w14:textId="77777777" w:rsidR="001C688A" w:rsidRDefault="001C688A" w:rsidP="001C688A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3500E5BA" w14:textId="77777777" w:rsidR="00DC2AE4" w:rsidRPr="0007339B" w:rsidRDefault="00DC2AE4" w:rsidP="001C688A">
      <w:pPr>
        <w:pStyle w:val="Default"/>
        <w:tabs>
          <w:tab w:val="left" w:pos="8931"/>
        </w:tabs>
        <w:ind w:right="-1"/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7E79E888" w14:textId="77777777" w:rsidR="00FE6248" w:rsidRDefault="001C688A" w:rsidP="00FE6248">
      <w:pPr>
        <w:jc w:val="both"/>
        <w:rPr>
          <w:rFonts w:ascii="Tahoma" w:hAnsi="Tahoma" w:cs="Tahoma"/>
          <w:b/>
          <w:color w:val="246FB6"/>
        </w:rPr>
      </w:pPr>
      <w:r>
        <w:rPr>
          <w:rFonts w:ascii="Tahoma" w:hAnsi="Tahoma" w:cs="Tahoma"/>
          <w:b/>
          <w:color w:val="246FB6"/>
        </w:rPr>
        <w:t>S</w:t>
      </w:r>
      <w:r w:rsidR="00FE6248" w:rsidRPr="00933B3B">
        <w:rPr>
          <w:rFonts w:ascii="Tahoma" w:hAnsi="Tahoma" w:cs="Tahoma"/>
          <w:b/>
          <w:color w:val="246FB6"/>
        </w:rPr>
        <w:t>obre Forética</w:t>
      </w:r>
    </w:p>
    <w:p w14:paraId="25DAB30D" w14:textId="77777777" w:rsidR="00DC2AE4" w:rsidRPr="00933B3B" w:rsidRDefault="00DC2AE4" w:rsidP="00FE6248">
      <w:pPr>
        <w:jc w:val="both"/>
        <w:rPr>
          <w:rFonts w:ascii="Tahoma" w:hAnsi="Tahoma" w:cs="Tahoma"/>
          <w:b/>
          <w:color w:val="246FB6"/>
        </w:rPr>
      </w:pPr>
    </w:p>
    <w:p w14:paraId="5213C71F" w14:textId="77777777" w:rsidR="00FE6248" w:rsidRDefault="00FE6248" w:rsidP="00FE6248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 w:rsidRPr="004B084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Forética es la organización referente en sostenibilidad y responsabilidad social empresarial en España. Su misión es integrar los aspectos sociales, ambientales y de buen gobierno en la estrategia y gestión de empresas y organizaciones. Actualmente está formada por más de 200 socios. </w:t>
      </w:r>
    </w:p>
    <w:p w14:paraId="5BCAE273" w14:textId="77777777" w:rsidR="00DC2AE4" w:rsidRPr="004B0841" w:rsidRDefault="00DC2AE4" w:rsidP="00FE6248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115E4F17" w14:textId="77777777" w:rsidR="00FE6248" w:rsidRDefault="00FE6248" w:rsidP="00FE6248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 w:rsidRPr="004B084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Forética es el representante del World Business Council for Sustainable Development (WBCSD) en España y lidera el Consejo Empresarial Español para el Desarrollo Sostenible, compuesto por </w:t>
      </w:r>
      <w:r w:rsidR="00903A15">
        <w:rPr>
          <w:rFonts w:ascii="Tahoma" w:hAnsi="Tahoma" w:cs="Tahoma"/>
          <w:color w:val="767171" w:themeColor="background2" w:themeShade="80"/>
          <w:sz w:val="20"/>
          <w:szCs w:val="20"/>
        </w:rPr>
        <w:t>los</w:t>
      </w:r>
      <w:r w:rsidRPr="004B084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Presidentes y CEOs de </w:t>
      </w:r>
      <w:r w:rsidR="00903A15">
        <w:rPr>
          <w:rFonts w:ascii="Tahoma" w:hAnsi="Tahoma" w:cs="Tahoma"/>
          <w:color w:val="767171" w:themeColor="background2" w:themeShade="80"/>
          <w:sz w:val="20"/>
          <w:szCs w:val="20"/>
        </w:rPr>
        <w:t>empresas socias promotoras de Forética</w:t>
      </w:r>
      <w:r w:rsidRPr="004B0841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. Además, en Europa, Forética es partner nacional de CSR Europe, y forma parte del Consejo Estatal de RSE en España. </w:t>
      </w:r>
    </w:p>
    <w:p w14:paraId="6A0CDBC0" w14:textId="77777777" w:rsidR="004173ED" w:rsidRPr="004B0841" w:rsidRDefault="004173ED" w:rsidP="00FE6248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</w:p>
    <w:p w14:paraId="0A575003" w14:textId="77777777" w:rsidR="00FE6248" w:rsidRPr="00933B3B" w:rsidRDefault="00FE6248" w:rsidP="00FE6248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</w:rPr>
      </w:pPr>
      <w:r w:rsidRPr="00933B3B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Más información: </w:t>
      </w:r>
      <w:hyperlink r:id="rId17" w:history="1">
        <w:r w:rsidRPr="00933B3B">
          <w:rPr>
            <w:rStyle w:val="Hyperlink"/>
            <w:rFonts w:ascii="Tahoma" w:hAnsi="Tahoma" w:cs="Tahoma"/>
            <w:color w:val="246FB6"/>
            <w:sz w:val="20"/>
            <w:szCs w:val="20"/>
          </w:rPr>
          <w:t>www.foretica.org</w:t>
        </w:r>
      </w:hyperlink>
      <w:r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  </w:t>
      </w:r>
    </w:p>
    <w:p w14:paraId="52A52ED9" w14:textId="77777777" w:rsidR="00585A73" w:rsidRPr="00E52CB3" w:rsidRDefault="00FE6248" w:rsidP="00585A73">
      <w:pPr>
        <w:jc w:val="both"/>
        <w:rPr>
          <w:rFonts w:ascii="Tahoma" w:hAnsi="Tahoma" w:cs="Tahoma"/>
          <w:sz w:val="20"/>
          <w:szCs w:val="20"/>
        </w:rPr>
      </w:pPr>
      <w:r w:rsidRPr="00A721F7">
        <w:rPr>
          <w:rFonts w:ascii="Tahoma" w:hAnsi="Tahoma" w:cs="Tahoma"/>
          <w:color w:val="767171" w:themeColor="background2" w:themeShade="80"/>
          <w:sz w:val="20"/>
          <w:szCs w:val="20"/>
        </w:rPr>
        <w:t xml:space="preserve">Twitter: </w:t>
      </w:r>
      <w:hyperlink r:id="rId18" w:history="1">
        <w:r w:rsidRPr="00A721F7">
          <w:rPr>
            <w:rStyle w:val="Hyperlink"/>
            <w:rFonts w:ascii="Tahoma" w:hAnsi="Tahoma" w:cs="Tahoma"/>
            <w:color w:val="246FB6"/>
            <w:sz w:val="20"/>
            <w:szCs w:val="20"/>
          </w:rPr>
          <w:t>https://twitter.com/foretica</w:t>
        </w:r>
      </w:hyperlink>
      <w:r w:rsidR="00BB2010">
        <w:rPr>
          <w:rStyle w:val="Hyperlink"/>
          <w:rFonts w:ascii="Tahoma" w:hAnsi="Tahoma" w:cs="Tahoma"/>
          <w:color w:val="246FB6"/>
          <w:sz w:val="20"/>
          <w:szCs w:val="20"/>
        </w:rPr>
        <w:t xml:space="preserve"> </w:t>
      </w:r>
      <w:r w:rsidR="00585A73" w:rsidRPr="00FE6248">
        <w:rPr>
          <w:rFonts w:ascii="Tahoma" w:hAnsi="Tahoma" w:cs="Tahoma"/>
          <w:b/>
          <w:color w:val="002060"/>
          <w:sz w:val="20"/>
          <w:szCs w:val="20"/>
        </w:rPr>
        <w:t>#ESGSpain2021</w:t>
      </w:r>
    </w:p>
    <w:p w14:paraId="260317AC" w14:textId="77777777" w:rsidR="00FE6248" w:rsidRPr="009E6F17" w:rsidRDefault="00FE6248" w:rsidP="00FE6248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  <w:lang w:val="en-GB"/>
        </w:rPr>
      </w:pPr>
      <w:r w:rsidRPr="009E6F17">
        <w:rPr>
          <w:rFonts w:ascii="Tahoma" w:hAnsi="Tahoma" w:cs="Tahoma"/>
          <w:color w:val="767171" w:themeColor="background2" w:themeShade="80"/>
          <w:sz w:val="20"/>
          <w:szCs w:val="20"/>
          <w:lang w:val="en-GB"/>
        </w:rPr>
        <w:t xml:space="preserve">LinkedIn: </w:t>
      </w:r>
      <w:hyperlink r:id="rId19" w:history="1">
        <w:r w:rsidRPr="009E6F17">
          <w:rPr>
            <w:rStyle w:val="Hyperlink"/>
            <w:rFonts w:ascii="Tahoma" w:hAnsi="Tahoma" w:cs="Tahoma"/>
            <w:color w:val="246FB6"/>
            <w:sz w:val="20"/>
            <w:szCs w:val="20"/>
            <w:lang w:val="en-GB"/>
          </w:rPr>
          <w:t>https://www.linkedin.com/company/foretica</w:t>
        </w:r>
      </w:hyperlink>
      <w:r w:rsidRPr="009E6F17">
        <w:rPr>
          <w:rFonts w:ascii="Tahoma" w:hAnsi="Tahoma" w:cs="Tahoma"/>
          <w:color w:val="767171" w:themeColor="background2" w:themeShade="80"/>
          <w:sz w:val="20"/>
          <w:szCs w:val="20"/>
          <w:lang w:val="en-GB"/>
        </w:rPr>
        <w:t xml:space="preserve"> </w:t>
      </w:r>
    </w:p>
    <w:p w14:paraId="5FAFD6FB" w14:textId="77777777" w:rsidR="00FE6248" w:rsidRDefault="00FE6248" w:rsidP="00FE6248">
      <w:pPr>
        <w:jc w:val="both"/>
        <w:rPr>
          <w:rFonts w:ascii="Tahoma" w:hAnsi="Tahoma" w:cs="Tahoma"/>
          <w:color w:val="767171" w:themeColor="background2" w:themeShade="80"/>
          <w:sz w:val="20"/>
          <w:szCs w:val="20"/>
          <w:lang w:val="en-GB"/>
        </w:rPr>
      </w:pPr>
      <w:r w:rsidRPr="009E6F17">
        <w:rPr>
          <w:rFonts w:ascii="Tahoma" w:hAnsi="Tahoma" w:cs="Tahoma"/>
          <w:color w:val="767171" w:themeColor="background2" w:themeShade="80"/>
          <w:sz w:val="20"/>
          <w:szCs w:val="20"/>
          <w:lang w:val="en-GB"/>
        </w:rPr>
        <w:t xml:space="preserve">YouTube: </w:t>
      </w:r>
      <w:hyperlink r:id="rId20" w:history="1">
        <w:r w:rsidRPr="009E6F17">
          <w:rPr>
            <w:rStyle w:val="Hyperlink"/>
            <w:rFonts w:ascii="Tahoma" w:hAnsi="Tahoma" w:cs="Tahoma"/>
            <w:color w:val="246FB6"/>
            <w:sz w:val="20"/>
            <w:szCs w:val="20"/>
            <w:lang w:val="en-GB"/>
          </w:rPr>
          <w:t>https://www.youtube.com/user/foretica</w:t>
        </w:r>
      </w:hyperlink>
      <w:r w:rsidRPr="009E6F17">
        <w:rPr>
          <w:rFonts w:ascii="Tahoma" w:hAnsi="Tahoma" w:cs="Tahoma"/>
          <w:color w:val="767171" w:themeColor="background2" w:themeShade="80"/>
          <w:sz w:val="20"/>
          <w:szCs w:val="20"/>
          <w:lang w:val="en-GB"/>
        </w:rPr>
        <w:t xml:space="preserve"> </w:t>
      </w:r>
    </w:p>
    <w:p w14:paraId="77D74F8B" w14:textId="77777777" w:rsidR="004173ED" w:rsidRDefault="004173ED" w:rsidP="008A7A1D">
      <w:pPr>
        <w:pStyle w:val="Default"/>
        <w:rPr>
          <w:rFonts w:ascii="Tahoma" w:hAnsi="Tahoma" w:cs="Tahoma"/>
          <w:b/>
          <w:color w:val="246FB6"/>
          <w:sz w:val="22"/>
          <w:szCs w:val="22"/>
          <w:lang w:val="en-GB"/>
        </w:rPr>
      </w:pPr>
    </w:p>
    <w:p w14:paraId="1A138B13" w14:textId="77777777" w:rsidR="00DC2AE4" w:rsidRPr="000154D9" w:rsidRDefault="00DC2AE4" w:rsidP="008A7A1D">
      <w:pPr>
        <w:pStyle w:val="Default"/>
        <w:rPr>
          <w:rFonts w:ascii="Tahoma" w:hAnsi="Tahoma" w:cs="Tahoma"/>
          <w:b/>
          <w:color w:val="246FB6"/>
          <w:sz w:val="22"/>
          <w:szCs w:val="22"/>
          <w:lang w:val="en-GB"/>
        </w:rPr>
      </w:pPr>
    </w:p>
    <w:p w14:paraId="7ACB09E0" w14:textId="77777777" w:rsidR="008A7A1D" w:rsidRDefault="008A7A1D" w:rsidP="008A7A1D">
      <w:pPr>
        <w:pStyle w:val="Default"/>
        <w:rPr>
          <w:rFonts w:ascii="Tahoma" w:hAnsi="Tahoma" w:cs="Tahoma"/>
          <w:b/>
          <w:color w:val="246FB6"/>
          <w:sz w:val="22"/>
          <w:szCs w:val="22"/>
        </w:rPr>
      </w:pPr>
      <w:r>
        <w:rPr>
          <w:rFonts w:ascii="Tahoma" w:hAnsi="Tahoma" w:cs="Tahoma"/>
          <w:b/>
          <w:color w:val="246FB6"/>
          <w:sz w:val="22"/>
          <w:szCs w:val="22"/>
        </w:rPr>
        <w:t>Contacto de prensa</w:t>
      </w:r>
    </w:p>
    <w:p w14:paraId="5A46DC7F" w14:textId="77777777" w:rsidR="00DC2AE4" w:rsidRDefault="00DC2AE4" w:rsidP="008A7A1D">
      <w:pPr>
        <w:pStyle w:val="Default"/>
        <w:rPr>
          <w:b/>
          <w:bCs/>
          <w:color w:val="0070C0"/>
          <w:sz w:val="22"/>
          <w:szCs w:val="22"/>
        </w:rPr>
      </w:pPr>
    </w:p>
    <w:p w14:paraId="6B85D35E" w14:textId="77777777" w:rsidR="00DC2AE4" w:rsidRPr="002E1DE4" w:rsidRDefault="008A7A1D" w:rsidP="000B3BC2">
      <w:pPr>
        <w:tabs>
          <w:tab w:val="left" w:pos="8931"/>
        </w:tabs>
        <w:rPr>
          <w:rFonts w:ascii="Tahoma" w:hAnsi="Tahoma" w:cs="Tahoma"/>
          <w:b/>
          <w:color w:val="595959" w:themeColor="text1" w:themeTint="A6"/>
          <w:sz w:val="20"/>
          <w:szCs w:val="20"/>
        </w:rPr>
      </w:pPr>
      <w:r w:rsidRPr="002E1DE4">
        <w:rPr>
          <w:rFonts w:ascii="Tahoma" w:hAnsi="Tahoma" w:cs="Tahoma"/>
          <w:b/>
          <w:color w:val="595959" w:themeColor="text1" w:themeTint="A6"/>
          <w:sz w:val="20"/>
          <w:szCs w:val="20"/>
        </w:rPr>
        <w:t>Goretti Hidalgo Zan</w:t>
      </w:r>
    </w:p>
    <w:p w14:paraId="080AB82F" w14:textId="77777777" w:rsidR="008A7A1D" w:rsidRPr="008A69E9" w:rsidRDefault="008A7A1D" w:rsidP="000B3BC2">
      <w:pPr>
        <w:tabs>
          <w:tab w:val="left" w:pos="8931"/>
        </w:tabs>
        <w:rPr>
          <w:rFonts w:ascii="Tahoma" w:hAnsi="Tahoma" w:cs="Tahoma"/>
          <w:color w:val="595959" w:themeColor="text1" w:themeTint="A6"/>
          <w:sz w:val="20"/>
          <w:szCs w:val="20"/>
        </w:rPr>
      </w:pPr>
      <w:r>
        <w:rPr>
          <w:rFonts w:ascii="Tahoma" w:hAnsi="Tahoma" w:cs="Tahoma"/>
          <w:color w:val="595959" w:themeColor="text1" w:themeTint="A6"/>
          <w:sz w:val="20"/>
          <w:szCs w:val="20"/>
        </w:rPr>
        <w:t>Directora del Área</w:t>
      </w:r>
      <w:r w:rsidRPr="00BB2010">
        <w:rPr>
          <w:rFonts w:ascii="Tahoma" w:hAnsi="Tahoma" w:cs="Tahoma"/>
          <w:color w:val="595959" w:themeColor="text1" w:themeTint="A6"/>
          <w:sz w:val="20"/>
          <w:szCs w:val="20"/>
        </w:rPr>
        <w:t xml:space="preserve"> de Comunicación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 xml:space="preserve"> y Relaciones Institucionales de Forética </w:t>
      </w:r>
      <w:hyperlink r:id="rId21" w:history="1">
        <w:r w:rsidRPr="00F62C0F">
          <w:rPr>
            <w:rStyle w:val="Hyperlink"/>
            <w:rFonts w:ascii="Tahoma" w:hAnsi="Tahoma" w:cs="Tahoma"/>
            <w:sz w:val="20"/>
            <w:szCs w:val="20"/>
          </w:rPr>
          <w:t>comunicacion@foretica.es</w:t>
        </w:r>
      </w:hyperlink>
      <w:r w:rsidR="008A69E9">
        <w:rPr>
          <w:rFonts w:ascii="Tahoma" w:hAnsi="Tahoma" w:cs="Tahoma"/>
          <w:color w:val="595959" w:themeColor="text1" w:themeTint="A6"/>
          <w:sz w:val="20"/>
          <w:szCs w:val="20"/>
        </w:rPr>
        <w:t xml:space="preserve">; </w:t>
      </w:r>
      <w:r>
        <w:rPr>
          <w:rFonts w:ascii="Tahoma" w:hAnsi="Tahoma" w:cs="Tahoma"/>
          <w:color w:val="595959" w:themeColor="text1" w:themeTint="A6"/>
          <w:sz w:val="20"/>
          <w:szCs w:val="20"/>
        </w:rPr>
        <w:t>(+34) 91 522 79 46</w:t>
      </w:r>
    </w:p>
    <w:sectPr w:rsidR="008A7A1D" w:rsidRPr="008A69E9" w:rsidSect="0075176B">
      <w:headerReference w:type="default" r:id="rId22"/>
      <w:footerReference w:type="default" r:id="rId23"/>
      <w:pgSz w:w="11906" w:h="16838"/>
      <w:pgMar w:top="1843" w:right="1558" w:bottom="1417" w:left="1560" w:header="284" w:footer="6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00F5" w14:textId="77777777" w:rsidR="00F56723" w:rsidRDefault="00F56723" w:rsidP="00467AA2">
      <w:r>
        <w:separator/>
      </w:r>
    </w:p>
  </w:endnote>
  <w:endnote w:type="continuationSeparator" w:id="0">
    <w:p w14:paraId="640DF999" w14:textId="77777777" w:rsidR="00F56723" w:rsidRDefault="00F56723" w:rsidP="0046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C67B" w14:textId="77777777" w:rsidR="00FE6248" w:rsidRDefault="00FE6248" w:rsidP="003163DF">
    <w:pPr>
      <w:pStyle w:val="Footer"/>
      <w:rPr>
        <w:rFonts w:ascii="Tahoma" w:hAnsi="Tahoma" w:cs="Tahoma"/>
        <w:b/>
        <w:sz w:val="16"/>
        <w:szCs w:val="16"/>
      </w:rPr>
    </w:pPr>
  </w:p>
  <w:p w14:paraId="78052A9B" w14:textId="77777777" w:rsidR="00FE6248" w:rsidRDefault="007218FE" w:rsidP="00FE6248">
    <w:pPr>
      <w:pStyle w:val="Footer"/>
      <w:ind w:hanging="142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eastAsia="es-ES"/>
      </w:rPr>
      <w:drawing>
        <wp:inline distT="0" distB="0" distL="0" distR="0" wp14:anchorId="264A0850" wp14:editId="012DA056">
          <wp:extent cx="5855685" cy="850900"/>
          <wp:effectExtent l="0" t="0" r="0" b="635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G Spain pie de página_Nd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888" cy="851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078E9" w14:textId="77777777" w:rsidR="00FE6248" w:rsidRDefault="00FE6248" w:rsidP="003163DF">
    <w:pPr>
      <w:pStyle w:val="Footer"/>
      <w:rPr>
        <w:rFonts w:ascii="Tahoma" w:hAnsi="Tahoma" w:cs="Tahoma"/>
        <w:b/>
        <w:sz w:val="16"/>
        <w:szCs w:val="16"/>
      </w:rPr>
    </w:pPr>
  </w:p>
  <w:p w14:paraId="396B858C" w14:textId="77777777" w:rsidR="003163DF" w:rsidRPr="002949E6" w:rsidRDefault="003163DF" w:rsidP="003163DF">
    <w:pPr>
      <w:pStyle w:val="Footer"/>
      <w:rPr>
        <w:rFonts w:ascii="Tahoma" w:hAnsi="Tahoma" w:cs="Tahoma"/>
        <w:b/>
        <w:sz w:val="16"/>
        <w:szCs w:val="16"/>
      </w:rPr>
    </w:pPr>
    <w:r w:rsidRPr="002949E6">
      <w:rPr>
        <w:rFonts w:ascii="Tahoma" w:hAnsi="Tahoma" w:cs="Tahoma"/>
        <w:b/>
        <w:sz w:val="16"/>
        <w:szCs w:val="16"/>
      </w:rPr>
      <w:t>Forética | Área de Comunicación y Relaciones Institucionales</w:t>
    </w:r>
  </w:p>
  <w:p w14:paraId="6CEF0BEC" w14:textId="77777777" w:rsidR="003163DF" w:rsidRPr="00E040FC" w:rsidRDefault="003163DF" w:rsidP="00E040FC">
    <w:pPr>
      <w:pStyle w:val="Footer"/>
      <w:rPr>
        <w:rFonts w:ascii="Tahoma" w:hAnsi="Tahoma" w:cs="Tahoma"/>
        <w:sz w:val="16"/>
        <w:szCs w:val="16"/>
      </w:rPr>
    </w:pPr>
    <w:r w:rsidRPr="002949E6">
      <w:rPr>
        <w:rFonts w:ascii="Tahoma" w:hAnsi="Tahoma" w:cs="Tahoma"/>
        <w:sz w:val="16"/>
        <w:szCs w:val="16"/>
      </w:rPr>
      <w:t>Almagro, 12 – 3ª Planta. 28010 – Madrid (España)</w:t>
    </w:r>
    <w:r w:rsidR="002949E6">
      <w:rPr>
        <w:rFonts w:ascii="Tahoma" w:hAnsi="Tahoma" w:cs="Tahoma"/>
        <w:sz w:val="16"/>
        <w:szCs w:val="16"/>
      </w:rPr>
      <w:t xml:space="preserve"> | </w:t>
    </w:r>
    <w:r w:rsidR="002949E6" w:rsidRPr="002949E6">
      <w:rPr>
        <w:rFonts w:ascii="Tahoma" w:hAnsi="Tahoma" w:cs="Tahoma"/>
        <w:sz w:val="16"/>
        <w:szCs w:val="16"/>
      </w:rPr>
      <w:t xml:space="preserve">Tel. </w:t>
    </w:r>
    <w:r w:rsidR="002949E6" w:rsidRPr="00E040FC">
      <w:rPr>
        <w:rFonts w:ascii="Tahoma" w:hAnsi="Tahoma" w:cs="Tahoma"/>
        <w:sz w:val="16"/>
        <w:szCs w:val="16"/>
      </w:rPr>
      <w:t>+34 91 522 79 46</w:t>
    </w:r>
    <w:r w:rsidR="00E040FC" w:rsidRPr="00E040FC">
      <w:rPr>
        <w:rFonts w:ascii="Tahoma" w:hAnsi="Tahoma" w:cs="Tahoma"/>
        <w:sz w:val="16"/>
        <w:szCs w:val="16"/>
      </w:rPr>
      <w:t xml:space="preserve"> | </w:t>
    </w:r>
    <w:hyperlink r:id="rId2" w:history="1">
      <w:r w:rsidRPr="00E040FC">
        <w:rPr>
          <w:rStyle w:val="Hyperlink"/>
          <w:rFonts w:ascii="Tahoma" w:hAnsi="Tahoma" w:cs="Tahoma"/>
          <w:sz w:val="16"/>
          <w:szCs w:val="16"/>
        </w:rPr>
        <w:t>comunicacion@foretica.es</w:t>
      </w:r>
    </w:hyperlink>
    <w:r w:rsidRPr="00E040FC">
      <w:rPr>
        <w:rFonts w:ascii="Tahoma" w:hAnsi="Tahoma" w:cs="Tahoma"/>
        <w:sz w:val="16"/>
        <w:szCs w:val="16"/>
      </w:rPr>
      <w:t xml:space="preserve"> | </w:t>
    </w:r>
    <w:hyperlink r:id="rId3" w:history="1">
      <w:r w:rsidRPr="00E040FC">
        <w:rPr>
          <w:rStyle w:val="Hyperlink"/>
          <w:rFonts w:ascii="Tahoma" w:hAnsi="Tahoma" w:cs="Tahoma"/>
          <w:sz w:val="16"/>
          <w:szCs w:val="16"/>
        </w:rPr>
        <w:t>www.foretica.org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13F4" w14:textId="77777777" w:rsidR="00F56723" w:rsidRDefault="00F56723" w:rsidP="00467AA2">
      <w:r>
        <w:separator/>
      </w:r>
    </w:p>
  </w:footnote>
  <w:footnote w:type="continuationSeparator" w:id="0">
    <w:p w14:paraId="146860BE" w14:textId="77777777" w:rsidR="00F56723" w:rsidRDefault="00F56723" w:rsidP="0046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E86A" w14:textId="77777777" w:rsidR="00467AA2" w:rsidRPr="008C3C9B" w:rsidRDefault="008C3C9B" w:rsidP="008C3C9B">
    <w:pPr>
      <w:pStyle w:val="Header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44FCA16" wp14:editId="140887AF">
          <wp:simplePos x="0" y="0"/>
          <wp:positionH relativeFrom="margin">
            <wp:align>center</wp:align>
          </wp:positionH>
          <wp:positionV relativeFrom="paragraph">
            <wp:posOffset>-135890</wp:posOffset>
          </wp:positionV>
          <wp:extent cx="4152900" cy="1043109"/>
          <wp:effectExtent l="0" t="0" r="0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SG-Spain-20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94" b="27257"/>
                  <a:stretch/>
                </pic:blipFill>
                <pic:spPr bwMode="auto">
                  <a:xfrm>
                    <a:off x="0" y="0"/>
                    <a:ext cx="4152900" cy="1043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D78"/>
    <w:multiLevelType w:val="hybridMultilevel"/>
    <w:tmpl w:val="BDDEA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FBE"/>
    <w:multiLevelType w:val="multilevel"/>
    <w:tmpl w:val="15B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A5864"/>
    <w:multiLevelType w:val="hybridMultilevel"/>
    <w:tmpl w:val="904EA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55C5"/>
    <w:multiLevelType w:val="hybridMultilevel"/>
    <w:tmpl w:val="4F6EC2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0533B"/>
    <w:multiLevelType w:val="hybridMultilevel"/>
    <w:tmpl w:val="9E325BA0"/>
    <w:lvl w:ilvl="0" w:tplc="82964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490A"/>
    <w:multiLevelType w:val="hybridMultilevel"/>
    <w:tmpl w:val="8A58B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3263F"/>
    <w:multiLevelType w:val="hybridMultilevel"/>
    <w:tmpl w:val="F40034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979F5"/>
    <w:multiLevelType w:val="hybridMultilevel"/>
    <w:tmpl w:val="EE6EA52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A2"/>
    <w:rsid w:val="0000194D"/>
    <w:rsid w:val="000063BF"/>
    <w:rsid w:val="000154D9"/>
    <w:rsid w:val="0007145B"/>
    <w:rsid w:val="0007339B"/>
    <w:rsid w:val="00081A66"/>
    <w:rsid w:val="000A4D70"/>
    <w:rsid w:val="000B3B74"/>
    <w:rsid w:val="000B3BC2"/>
    <w:rsid w:val="001379C6"/>
    <w:rsid w:val="00160CA2"/>
    <w:rsid w:val="0016673F"/>
    <w:rsid w:val="0017040E"/>
    <w:rsid w:val="001961B3"/>
    <w:rsid w:val="001A4DCA"/>
    <w:rsid w:val="001C688A"/>
    <w:rsid w:val="001E2655"/>
    <w:rsid w:val="00213F9B"/>
    <w:rsid w:val="002212FB"/>
    <w:rsid w:val="00234970"/>
    <w:rsid w:val="002378ED"/>
    <w:rsid w:val="00272FB9"/>
    <w:rsid w:val="00287DCB"/>
    <w:rsid w:val="002949E6"/>
    <w:rsid w:val="002A3724"/>
    <w:rsid w:val="002E1A69"/>
    <w:rsid w:val="002E1DE4"/>
    <w:rsid w:val="003075AE"/>
    <w:rsid w:val="003163DF"/>
    <w:rsid w:val="003A531D"/>
    <w:rsid w:val="00400918"/>
    <w:rsid w:val="004173ED"/>
    <w:rsid w:val="00425670"/>
    <w:rsid w:val="00425AEF"/>
    <w:rsid w:val="0045143C"/>
    <w:rsid w:val="00467AA2"/>
    <w:rsid w:val="00470690"/>
    <w:rsid w:val="004A2FB6"/>
    <w:rsid w:val="004D50A9"/>
    <w:rsid w:val="0051496B"/>
    <w:rsid w:val="00541CF1"/>
    <w:rsid w:val="00543529"/>
    <w:rsid w:val="0055652C"/>
    <w:rsid w:val="00585A73"/>
    <w:rsid w:val="0065787F"/>
    <w:rsid w:val="00662D77"/>
    <w:rsid w:val="006C2779"/>
    <w:rsid w:val="006D648F"/>
    <w:rsid w:val="007218FE"/>
    <w:rsid w:val="00746C05"/>
    <w:rsid w:val="0075176B"/>
    <w:rsid w:val="00754303"/>
    <w:rsid w:val="007759FD"/>
    <w:rsid w:val="00794E8F"/>
    <w:rsid w:val="007D6C5E"/>
    <w:rsid w:val="00812750"/>
    <w:rsid w:val="00853421"/>
    <w:rsid w:val="008708EE"/>
    <w:rsid w:val="008A69E9"/>
    <w:rsid w:val="008A7A1D"/>
    <w:rsid w:val="008C3C9B"/>
    <w:rsid w:val="008E6B45"/>
    <w:rsid w:val="008F0336"/>
    <w:rsid w:val="00903A15"/>
    <w:rsid w:val="00941DA7"/>
    <w:rsid w:val="0097496C"/>
    <w:rsid w:val="00975461"/>
    <w:rsid w:val="00975BEA"/>
    <w:rsid w:val="009A70B9"/>
    <w:rsid w:val="009D1A8B"/>
    <w:rsid w:val="009E5B93"/>
    <w:rsid w:val="00A042A9"/>
    <w:rsid w:val="00A15E37"/>
    <w:rsid w:val="00A34B7F"/>
    <w:rsid w:val="00A45AF7"/>
    <w:rsid w:val="00A721F7"/>
    <w:rsid w:val="00AB755D"/>
    <w:rsid w:val="00AC2AE4"/>
    <w:rsid w:val="00AC3F0F"/>
    <w:rsid w:val="00AD65A7"/>
    <w:rsid w:val="00AE0370"/>
    <w:rsid w:val="00B20C1E"/>
    <w:rsid w:val="00B22D4B"/>
    <w:rsid w:val="00B37CD5"/>
    <w:rsid w:val="00B7090B"/>
    <w:rsid w:val="00B83F0E"/>
    <w:rsid w:val="00BB2010"/>
    <w:rsid w:val="00BB3445"/>
    <w:rsid w:val="00BB3A7B"/>
    <w:rsid w:val="00C641C3"/>
    <w:rsid w:val="00C95341"/>
    <w:rsid w:val="00CB275A"/>
    <w:rsid w:val="00CC116A"/>
    <w:rsid w:val="00CD4E97"/>
    <w:rsid w:val="00CD51DC"/>
    <w:rsid w:val="00D01729"/>
    <w:rsid w:val="00D3638B"/>
    <w:rsid w:val="00D568AD"/>
    <w:rsid w:val="00D60376"/>
    <w:rsid w:val="00D60C7F"/>
    <w:rsid w:val="00D63A59"/>
    <w:rsid w:val="00D75EF4"/>
    <w:rsid w:val="00D7764D"/>
    <w:rsid w:val="00DC2AE4"/>
    <w:rsid w:val="00DD31C7"/>
    <w:rsid w:val="00DE7597"/>
    <w:rsid w:val="00E03CDB"/>
    <w:rsid w:val="00E040FC"/>
    <w:rsid w:val="00E153E1"/>
    <w:rsid w:val="00E306ED"/>
    <w:rsid w:val="00E45A1C"/>
    <w:rsid w:val="00E52CB3"/>
    <w:rsid w:val="00E65590"/>
    <w:rsid w:val="00E92C10"/>
    <w:rsid w:val="00EA5DC4"/>
    <w:rsid w:val="00EA6860"/>
    <w:rsid w:val="00EE70FF"/>
    <w:rsid w:val="00F018DA"/>
    <w:rsid w:val="00F2646F"/>
    <w:rsid w:val="00F42BF3"/>
    <w:rsid w:val="00F56723"/>
    <w:rsid w:val="00F76B68"/>
    <w:rsid w:val="00FC4553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D037DB"/>
  <w15:chartTrackingRefBased/>
  <w15:docId w15:val="{B93C4B50-774E-4B44-BFF6-49A10CFA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ES" w:eastAsia="en-GB"/>
    </w:rPr>
  </w:style>
  <w:style w:type="paragraph" w:styleId="Heading3">
    <w:name w:val="heading 3"/>
    <w:basedOn w:val="Normal"/>
    <w:link w:val="Heading3Char"/>
    <w:uiPriority w:val="9"/>
    <w:qFormat/>
    <w:rsid w:val="00D568AD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A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7AA2"/>
  </w:style>
  <w:style w:type="paragraph" w:styleId="Footer">
    <w:name w:val="footer"/>
    <w:basedOn w:val="Normal"/>
    <w:link w:val="FooterChar"/>
    <w:uiPriority w:val="99"/>
    <w:unhideWhenUsed/>
    <w:rsid w:val="00467A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67AA2"/>
  </w:style>
  <w:style w:type="paragraph" w:styleId="NoSpacing">
    <w:name w:val="No Spacing"/>
    <w:uiPriority w:val="1"/>
    <w:qFormat/>
    <w:rsid w:val="003163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3D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A5D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5DC4"/>
  </w:style>
  <w:style w:type="paragraph" w:customStyle="1" w:styleId="Default">
    <w:name w:val="Default"/>
    <w:rsid w:val="000733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568A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Strong">
    <w:name w:val="Strong"/>
    <w:basedOn w:val="DefaultParagraphFont"/>
    <w:uiPriority w:val="22"/>
    <w:qFormat/>
    <w:rsid w:val="00D568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8AD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etica.org/esgspain/" TargetMode="External"/><Relationship Id="rId13" Type="http://schemas.openxmlformats.org/officeDocument/2006/relationships/hyperlink" Target="https://foretica.org/foretica-analiza-la-evolucion-de-los-objetivos-de-desarrollo-sostenible-ods-desde-la-accion-empresarial-como-palanca-para-la-recuperacion/" TargetMode="External"/><Relationship Id="rId18" Type="http://schemas.openxmlformats.org/officeDocument/2006/relationships/hyperlink" Target="https://twitter.com/foretica" TargetMode="External"/><Relationship Id="rId3" Type="http://schemas.openxmlformats.org/officeDocument/2006/relationships/styles" Target="styles.xml"/><Relationship Id="rId21" Type="http://schemas.openxmlformats.org/officeDocument/2006/relationships/hyperlink" Target="mailto:comunicacion@foretic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etica.org/consejo_empresarial_espanol_para_el_desarrollo_sostenible/" TargetMode="External"/><Relationship Id="rId17" Type="http://schemas.openxmlformats.org/officeDocument/2006/relationships/hyperlink" Target="http://www.foretica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e.tl/t-hpD5vwlsQv" TargetMode="External"/><Relationship Id="rId20" Type="http://schemas.openxmlformats.org/officeDocument/2006/relationships/hyperlink" Target="https://www.youtube.com/user/foreti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bcsd.org/Overview/About-us/Vision-2050-Time-to-Transfor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oretica.org/esgspai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retica.org/esgspain/programa2021/" TargetMode="External"/><Relationship Id="rId19" Type="http://schemas.openxmlformats.org/officeDocument/2006/relationships/hyperlink" Target="https://www.linkedin.com/company/foret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etica.org/" TargetMode="External"/><Relationship Id="rId14" Type="http://schemas.openxmlformats.org/officeDocument/2006/relationships/hyperlink" Target="https://foretica.org/esgspain/comitedehonor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etica.org" TargetMode="External"/><Relationship Id="rId2" Type="http://schemas.openxmlformats.org/officeDocument/2006/relationships/hyperlink" Target="mailto:comunicacion@foretica.e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EE9C-2872-44EA-A466-EEE75DBD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ghidalgoforetica@outlook.es</dc:creator>
  <cp:keywords/>
  <dc:description/>
  <cp:lastModifiedBy>Germán Granda</cp:lastModifiedBy>
  <cp:revision>10</cp:revision>
  <cp:lastPrinted>2021-01-24T14:31:00Z</cp:lastPrinted>
  <dcterms:created xsi:type="dcterms:W3CDTF">2021-09-26T18:20:00Z</dcterms:created>
  <dcterms:modified xsi:type="dcterms:W3CDTF">2021-09-29T12:31:00Z</dcterms:modified>
</cp:coreProperties>
</file>